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07340" w14:textId="148F1BB2" w:rsidR="00742B25" w:rsidRDefault="00742B25" w:rsidP="00742B25">
      <w:pPr>
        <w:pStyle w:val="SpecContactInfo"/>
        <w:tabs>
          <w:tab w:val="clear" w:pos="10080"/>
          <w:tab w:val="right" w:pos="9360"/>
        </w:tabs>
      </w:pPr>
      <w:r>
        <w:t>Bone Dry Products, Inc.</w:t>
      </w:r>
      <w:r>
        <w:tab/>
        <w:t xml:space="preserve">October 2026</w:t>
      </w:r>
    </w:p>
    <w:p w14:paraId="4C2209EF" w14:textId="77777777" w:rsidR="00742B25" w:rsidRPr="00804C44" w:rsidRDefault="00742B25" w:rsidP="00742B25">
      <w:pPr>
        <w:pStyle w:val="SpecContactInfo"/>
      </w:pPr>
      <w:r>
        <w:t>9009 58</w:t>
      </w:r>
      <w:r w:rsidRPr="00742B25">
        <w:rPr>
          <w:vertAlign w:val="superscript"/>
        </w:rPr>
        <w:t>th</w:t>
      </w:r>
      <w:r>
        <w:t xml:space="preserve"> Place</w:t>
      </w:r>
    </w:p>
    <w:p w14:paraId="50E3EBB2" w14:textId="77777777" w:rsidR="00742B25" w:rsidRPr="00804C44" w:rsidRDefault="00742B25" w:rsidP="00742B25">
      <w:pPr>
        <w:pStyle w:val="SpecContactInfo"/>
      </w:pPr>
      <w:r>
        <w:t>Kenosha, WI</w:t>
      </w:r>
      <w:r w:rsidRPr="00804C44">
        <w:t xml:space="preserve"> </w:t>
      </w:r>
      <w:r>
        <w:t>53144</w:t>
      </w:r>
    </w:p>
    <w:p w14:paraId="52D5DC49" w14:textId="77777777" w:rsidR="00742B25" w:rsidRPr="00804C44" w:rsidRDefault="00742B25" w:rsidP="00742B25">
      <w:pPr>
        <w:pStyle w:val="SpecContactInfo"/>
      </w:pPr>
      <w:r w:rsidRPr="00804C44">
        <w:rPr>
          <w:b/>
        </w:rPr>
        <w:t>Phone:</w:t>
      </w:r>
      <w:r w:rsidRPr="00804C44">
        <w:t xml:space="preserve"> </w:t>
      </w:r>
      <w:r>
        <w:t>262-694-9748</w:t>
      </w:r>
    </w:p>
    <w:p w14:paraId="7170C771" w14:textId="77777777" w:rsidR="00742B25" w:rsidRDefault="00742B25" w:rsidP="00742B25">
      <w:pPr>
        <w:pStyle w:val="SpecContactInfo"/>
      </w:pPr>
      <w:r w:rsidRPr="00804C44">
        <w:rPr>
          <w:b/>
        </w:rPr>
        <w:t>E-mail:</w:t>
      </w:r>
      <w:r w:rsidRPr="00804C44">
        <w:t xml:space="preserve"> </w:t>
      </w:r>
      <w:r>
        <w:t>info@bonedryproducts.com</w:t>
      </w:r>
    </w:p>
    <w:p w14:paraId="0EA01B9C" w14:textId="77777777" w:rsidR="00742B25" w:rsidRPr="00804C44" w:rsidRDefault="00742B25" w:rsidP="00742B25">
      <w:pPr>
        <w:pStyle w:val="SpecContactInfo"/>
      </w:pPr>
      <w:r w:rsidRPr="00804C44">
        <w:rPr>
          <w:b/>
        </w:rPr>
        <w:t>Website:</w:t>
      </w:r>
      <w:r w:rsidRPr="00804C44">
        <w:t xml:space="preserve"> </w:t>
      </w:r>
      <w:r>
        <w:t>http://www.</w:t>
      </w:r>
      <w:hyperlink r:id="rId6" w:history="1">
        <w:r>
          <w:rPr>
            <w:rStyle w:val="Hyperlink"/>
          </w:rPr>
          <w:t>bonedryproducts</w:t>
        </w:r>
        <w:r w:rsidRPr="00804C44">
          <w:rPr>
            <w:rStyle w:val="Hyperlink"/>
          </w:rPr>
          <w:t>.com</w:t>
        </w:r>
      </w:hyperlink>
    </w:p>
    <w:p w14:paraId="2F4FF655" w14:textId="77777777" w:rsidR="00742B25" w:rsidRDefault="00742B25" w:rsidP="00742B25">
      <w:pPr>
        <w:pStyle w:val="SpecContactInfo"/>
      </w:pPr>
    </w:p>
    <w:p w14:paraId="29A9D95F" w14:textId="77777777" w:rsidR="00742B25" w:rsidRDefault="00742B25" w:rsidP="00742B25">
      <w:pPr>
        <w:pStyle w:val="SpecSpecifierNotes"/>
        <w:rPr>
          <w:i/>
        </w:rPr>
      </w:pPr>
      <w:r>
        <w:t xml:space="preserve">Specifier Notes:  This product guide specification is written according to the Construction Specifications Institute (CSI) 3-Part Format, including </w:t>
      </w:r>
      <w:r>
        <w:rPr>
          <w:i/>
        </w:rPr>
        <w:t>MasterFormat, SectionFormat,</w:t>
      </w:r>
      <w:r>
        <w:t xml:space="preserve"> and </w:t>
      </w:r>
      <w:r>
        <w:rPr>
          <w:i/>
        </w:rPr>
        <w:t>PageFormat,</w:t>
      </w:r>
      <w:r>
        <w:t xml:space="preserve"> as described in </w:t>
      </w:r>
      <w:r>
        <w:rPr>
          <w:i/>
        </w:rPr>
        <w:t>The Project Resource Manual</w:t>
      </w:r>
      <w:r>
        <w:rPr>
          <w:rFonts w:cs="Arial"/>
          <w:i/>
        </w:rPr>
        <w:t>—</w:t>
      </w:r>
      <w:r>
        <w:rPr>
          <w:i/>
        </w:rPr>
        <w:t>CSI Manual of Practice.</w:t>
      </w:r>
    </w:p>
    <w:p w14:paraId="7404D7B7" w14:textId="77777777" w:rsidR="00742B25" w:rsidRDefault="00742B25" w:rsidP="00742B25">
      <w:pPr>
        <w:pStyle w:val="SpecSpecifierNotes"/>
      </w:pPr>
    </w:p>
    <w:p w14:paraId="78D48F3F" w14:textId="77777777" w:rsidR="00742B25" w:rsidRDefault="00742B25" w:rsidP="00742B25">
      <w:pPr>
        <w:pStyle w:val="SpecSpecifierNotes"/>
      </w:pPr>
      <w:r>
        <w:t>The section must be carefully reviewed and edited by the Architect to meet the requirements of the project and local building code.  Coordinate this section with other specification sections and the Drawings.  Delete all Specifier Notes when editing this section.</w:t>
      </w:r>
    </w:p>
    <w:p w14:paraId="0D886930" w14:textId="77777777" w:rsidR="00742B25" w:rsidRDefault="00742B25" w:rsidP="00742B25">
      <w:pPr>
        <w:pStyle w:val="SpecSpecifierNotes"/>
      </w:pPr>
    </w:p>
    <w:p w14:paraId="45380F4F" w14:textId="77777777" w:rsidR="00742B25" w:rsidRDefault="00742B25" w:rsidP="00742B25">
      <w:pPr>
        <w:pStyle w:val="SpecSpecifierNotes"/>
      </w:pPr>
      <w:r>
        <w:t>Brackets</w:t>
      </w:r>
      <w:r w:rsidR="00B04ADB">
        <w:t xml:space="preserve"> [__]</w:t>
      </w:r>
      <w:r>
        <w:t xml:space="preserve"> indicate options in text to be filled in or deleted by the author; they should NOT be visible in final document.</w:t>
      </w:r>
    </w:p>
    <w:p w14:paraId="12B01E5F" w14:textId="77777777" w:rsidR="00742B25" w:rsidRDefault="00742B25" w:rsidP="00742B25">
      <w:pPr>
        <w:pStyle w:val="SpecSpecifierNotes"/>
      </w:pPr>
    </w:p>
    <w:p w14:paraId="0989DFBB" w14:textId="77777777" w:rsidR="00742B25" w:rsidRDefault="00742B25" w:rsidP="00742B25">
      <w:pPr>
        <w:pStyle w:val="SpecSpecifierNotes"/>
      </w:pPr>
      <w:r>
        <w:t xml:space="preserve">Section numbers and titles are from </w:t>
      </w:r>
      <w:r>
        <w:rPr>
          <w:i/>
        </w:rPr>
        <w:t>MasterFormat</w:t>
      </w:r>
      <w:r>
        <w:t xml:space="preserve"> 2018 Edition.</w:t>
      </w:r>
    </w:p>
    <w:p w14:paraId="0958CBC6" w14:textId="77777777" w:rsidR="00742B25" w:rsidRDefault="00742B25" w:rsidP="00742B25">
      <w:pPr>
        <w:pStyle w:val="SpecSpecifierNotes"/>
      </w:pPr>
    </w:p>
    <w:p w14:paraId="2E8E1F4E" w14:textId="77777777" w:rsidR="00742B25" w:rsidRDefault="00742B25" w:rsidP="00742B25">
      <w:pPr>
        <w:pStyle w:val="SpecSpecifierNotes"/>
      </w:pPr>
      <w:r w:rsidRPr="00742B25">
        <w:t xml:space="preserve">Please remove references to the </w:t>
      </w:r>
      <w:r w:rsidRPr="001576D3">
        <w:t>manufacturer and preparer</w:t>
      </w:r>
      <w:r w:rsidRPr="00742B25">
        <w:t xml:space="preserve"> of this guide specification found in the </w:t>
      </w:r>
      <w:r w:rsidR="005E42A8">
        <w:t>header/</w:t>
      </w:r>
      <w:r w:rsidRPr="00742B25">
        <w:t>footer.</w:t>
      </w:r>
    </w:p>
    <w:p w14:paraId="1D53CBE7" w14:textId="77777777" w:rsidR="00FF02A2" w:rsidRDefault="00FF02A2" w:rsidP="00742B25">
      <w:pPr>
        <w:pStyle w:val="SpecSpecifierNotes"/>
      </w:pPr>
    </w:p>
    <w:p w14:paraId="32C22B38" w14:textId="77777777" w:rsidR="00FF02A2" w:rsidRPr="00FF02A2" w:rsidRDefault="00FF02A2" w:rsidP="00742B25">
      <w:pPr>
        <w:pStyle w:val="SpecSpecifierNotes"/>
        <w:rPr>
          <w:b/>
        </w:rPr>
      </w:pPr>
      <w:r w:rsidRPr="00FF02A2">
        <w:rPr>
          <w:b/>
        </w:rPr>
        <w:t>NOTE:</w:t>
      </w:r>
      <w:r>
        <w:rPr>
          <w:b/>
        </w:rPr>
        <w:t xml:space="preserve">  </w:t>
      </w:r>
      <w:r w:rsidRPr="00FF02A2">
        <w:t>Because Bone Dry can b</w:t>
      </w:r>
      <w:r>
        <w:t>e applied during the concrete pour or prior to installation of flooring we have provided two specification sections under which to include this valuable data.  It is the specifier’s option to select the most appropriate location for his/her project.</w:t>
      </w:r>
    </w:p>
    <w:p w14:paraId="5E00D610" w14:textId="77777777" w:rsidR="00742B25" w:rsidRPr="00742B25" w:rsidRDefault="00742B25" w:rsidP="00742B25">
      <w:pPr>
        <w:pStyle w:val="SpecSpecifierNotes"/>
      </w:pPr>
    </w:p>
    <w:p w14:paraId="61211208" w14:textId="77777777" w:rsidR="00742B25" w:rsidRDefault="00742B25">
      <w:pPr>
        <w:pStyle w:val="CSILevel0"/>
        <w:keepNext w:val="0"/>
        <w:rPr>
          <w:color w:val="000000"/>
          <w:lang w:val="en-US"/>
        </w:rPr>
      </w:pPr>
    </w:p>
    <w:p w14:paraId="07041C96" w14:textId="77777777"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t xml:space="preserve">SECTION </w:t>
      </w:r>
      <w:r w:rsidRPr="00B776F4">
        <w:rPr>
          <w:lang w:val="en-US"/>
        </w:rPr>
        <w:t>03 54 00</w:t>
      </w:r>
    </w:p>
    <w:p w14:paraId="43C966B5" w14:textId="77777777"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rPr>
          <w:lang w:val="en-US"/>
        </w:rPr>
        <w:t>CAST UNDERLAYMENT</w:t>
      </w:r>
    </w:p>
    <w:p w14:paraId="2075FAC8" w14:textId="77777777"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rPr>
          <w:lang w:val="en-US"/>
        </w:rPr>
        <w:t>OR</w:t>
      </w:r>
    </w:p>
    <w:p w14:paraId="69229A01" w14:textId="77777777"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rPr>
          <w:lang w:val="en-US"/>
        </w:rPr>
        <w:t>SECTION 07 1616</w:t>
      </w:r>
    </w:p>
    <w:p w14:paraId="6F7AFFE9" w14:textId="77777777"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rPr>
          <w:lang w:val="en-US"/>
        </w:rPr>
        <w:t>CRYSTALLINE WATERPROOFING</w:t>
      </w:r>
    </w:p>
    <w:p w14:paraId="5CB88EE5" w14:textId="77777777"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rPr>
          <w:lang w:val="en-US"/>
        </w:rPr>
        <w:t>OR</w:t>
      </w:r>
    </w:p>
    <w:p w14:paraId="2F4ECDC5" w14:textId="6D505C58"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rPr>
          <w:lang w:val="en-US"/>
        </w:rPr>
        <w:t>SECTION 09 05 61.13</w:t>
      </w:r>
    </w:p>
    <w:p w14:paraId="7D38CB97" w14:textId="77777777" w:rsidR="00B776F4" w:rsidRPr="00B776F4" w:rsidRDefault="00B776F4" w:rsidP="009F414E">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0"/>
        <w:jc w:val="center"/>
        <w:rPr>
          <w:lang w:val="en-US"/>
        </w:rPr>
      </w:pPr>
      <w:r w:rsidRPr="00B776F4">
        <w:rPr>
          <w:lang w:val="en-US"/>
        </w:rPr>
        <w:t>MOISTURE VAPOR EMISSION CONTROL</w:t>
      </w:r>
    </w:p>
    <w:p w14:paraId="17F2A7B8" w14:textId="77777777" w:rsidR="00870C4E" w:rsidRDefault="00BA0829" w:rsidP="00666CD0">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1  GENERAL</w:t>
      </w:r>
    </w:p>
    <w:p w14:paraId="5318FFEE" w14:textId="77777777" w:rsidR="00870C4E" w:rsidRDefault="00BA0829"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1.01</w:t>
      </w:r>
      <w:r>
        <w:tab/>
        <w:t>SECTION INCLUDES</w:t>
      </w:r>
    </w:p>
    <w:p w14:paraId="011F2F3F" w14:textId="77777777" w:rsidR="009941BE" w:rsidRPr="00666CD0" w:rsidRDefault="009941BE" w:rsidP="00666CD0">
      <w:pPr>
        <w:pStyle w:val="CSILevel3N"/>
      </w:pPr>
      <w:r w:rsidRPr="00666CD0">
        <w:t>A.</w:t>
      </w:r>
      <w:r w:rsidRPr="00666CD0">
        <w:tab/>
        <w:t>Concrete sealers</w:t>
      </w:r>
    </w:p>
    <w:p w14:paraId="246438F0" w14:textId="77777777" w:rsidR="00870C4E" w:rsidRDefault="00BA0829"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1.02</w:t>
      </w:r>
      <w:r>
        <w:tab/>
        <w:t>RELATED REQUIREMENTS</w:t>
      </w:r>
    </w:p>
    <w:p w14:paraId="33E919BE" w14:textId="77777777" w:rsidR="00B04ADB" w:rsidRPr="00B04ADB" w:rsidRDefault="00B04ADB" w:rsidP="00331C5F">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360" w:hanging="360"/>
        <w:rPr>
          <w:color w:val="00B0F0"/>
          <w:lang w:val="en-US"/>
        </w:rPr>
      </w:pPr>
      <w:r w:rsidRPr="00B04ADB">
        <w:rPr>
          <w:color w:val="00B0F0"/>
          <w:lang w:val="en-US"/>
        </w:rPr>
        <w:t xml:space="preserve">*************** </w:t>
      </w:r>
    </w:p>
    <w:p w14:paraId="108D691A" w14:textId="77777777" w:rsidR="00B04ADB" w:rsidRPr="00B04ADB" w:rsidRDefault="00B04ADB" w:rsidP="00331C5F">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360" w:hanging="360"/>
        <w:rPr>
          <w:color w:val="00B0F0"/>
          <w:lang w:val="en-US"/>
        </w:rPr>
      </w:pPr>
      <w:r w:rsidRPr="00B04ADB">
        <w:rPr>
          <w:color w:val="00B0F0"/>
          <w:lang w:val="en-US"/>
        </w:rPr>
        <w:t xml:space="preserve">Edit the following </w:t>
      </w:r>
      <w:r>
        <w:rPr>
          <w:color w:val="00B0F0"/>
          <w:lang w:val="en-US"/>
        </w:rPr>
        <w:t xml:space="preserve">paragraphs </w:t>
      </w:r>
      <w:r w:rsidRPr="00B04ADB">
        <w:rPr>
          <w:color w:val="00B0F0"/>
          <w:lang w:val="en-US"/>
        </w:rPr>
        <w:t>to project requirements.</w:t>
      </w:r>
    </w:p>
    <w:p w14:paraId="1C05C8D3" w14:textId="77777777" w:rsidR="00B04ADB" w:rsidRPr="00B04ADB" w:rsidRDefault="00B04ADB" w:rsidP="00331C5F">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360" w:hanging="360"/>
        <w:rPr>
          <w:color w:val="00B0F0"/>
          <w:lang w:val="en-US"/>
        </w:rPr>
      </w:pPr>
      <w:r w:rsidRPr="00B04ADB">
        <w:rPr>
          <w:color w:val="00B0F0"/>
          <w:lang w:val="en-US"/>
        </w:rPr>
        <w:t>***************</w:t>
      </w:r>
    </w:p>
    <w:p w14:paraId="24F61597" w14:textId="77777777" w:rsidR="00870C4E" w:rsidRPr="00666CD0" w:rsidRDefault="00C85792"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rsidRPr="00666CD0">
        <w:t>A.</w:t>
      </w:r>
      <w:r w:rsidRPr="00666CD0">
        <w:tab/>
        <w:t>Section 03</w:t>
      </w:r>
      <w:r w:rsidR="00BA0829" w:rsidRPr="00666CD0">
        <w:t xml:space="preserve"> 30 00 </w:t>
      </w:r>
      <w:r w:rsidRPr="00666CD0">
        <w:t>–</w:t>
      </w:r>
      <w:r w:rsidR="00BA0829" w:rsidRPr="00666CD0">
        <w:t xml:space="preserve"> </w:t>
      </w:r>
      <w:r w:rsidRPr="00666CD0">
        <w:t>Cast-In-Place Concrete</w:t>
      </w:r>
      <w:r w:rsidR="00BA0829" w:rsidRPr="00666CD0">
        <w:t xml:space="preserve">:  </w:t>
      </w:r>
    </w:p>
    <w:p w14:paraId="0FA71644" w14:textId="77777777" w:rsidR="00870C4E" w:rsidRPr="00666CD0" w:rsidRDefault="00E71B17"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rsidRPr="00666CD0">
        <w:t>B</w:t>
      </w:r>
      <w:r w:rsidR="00BA0829" w:rsidRPr="00666CD0">
        <w:t>.</w:t>
      </w:r>
      <w:r w:rsidR="00BA0829" w:rsidRPr="00666CD0">
        <w:tab/>
        <w:t xml:space="preserve">Section </w:t>
      </w:r>
      <w:r w:rsidR="00C85792" w:rsidRPr="00666CD0">
        <w:t>03 53 00</w:t>
      </w:r>
      <w:r w:rsidR="00BA0829" w:rsidRPr="00666CD0">
        <w:t xml:space="preserve"> </w:t>
      </w:r>
      <w:r w:rsidR="00C85792" w:rsidRPr="00666CD0">
        <w:t>–</w:t>
      </w:r>
      <w:r w:rsidR="00BA0829" w:rsidRPr="00666CD0">
        <w:t xml:space="preserve"> </w:t>
      </w:r>
      <w:r w:rsidR="00C85792" w:rsidRPr="00666CD0">
        <w:t>Concrete Topping</w:t>
      </w:r>
    </w:p>
    <w:p w14:paraId="180DE6B7" w14:textId="77777777" w:rsidR="004903A2" w:rsidRPr="00666CD0" w:rsidRDefault="004903A2"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rsidRPr="00666CD0">
        <w:t>C.</w:t>
      </w:r>
      <w:r w:rsidRPr="00666CD0">
        <w:tab/>
        <w:t>Division 09 – Finishes; Flooring Sections</w:t>
      </w:r>
    </w:p>
    <w:p w14:paraId="32539AE1" w14:textId="1A5B6E20" w:rsidR="00BD7E08" w:rsidRPr="00D1565B" w:rsidRDefault="00044C07"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bookmarkStart w:id="0" w:name="_Hlk45895175"/>
      <w:r w:rsidRPr="00D1565B">
        <w:lastRenderedPageBreak/>
        <w:t>1.0</w:t>
      </w:r>
      <w:r w:rsidRPr="00D1565B">
        <w:rPr>
          <w:lang w:val="en-US"/>
        </w:rPr>
        <w:t>3</w:t>
      </w:r>
      <w:r w:rsidR="00BA0829" w:rsidRPr="00D1565B">
        <w:tab/>
      </w:r>
      <w:r w:rsidR="00BD7E08" w:rsidRPr="00D1565B">
        <w:rPr>
          <w:lang w:val="en-US"/>
        </w:rPr>
        <w:t>REFERENCE STANDARDS</w:t>
      </w:r>
      <w:r w:rsidR="00057866" w:rsidRPr="00D1565B">
        <w:rPr>
          <w:lang w:val="en-US"/>
        </w:rPr>
        <w:t xml:space="preserve">  --  VERIFY</w:t>
      </w:r>
    </w:p>
    <w:p w14:paraId="229BBC7D"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 xml:space="preserve">Not Used.</w:t>
      </w:r>
    </w:p>
    <w:bookmarkEnd w:id="0"/>
    <w:p w14:paraId="6858B88E" w14:textId="62C7EE2E" w:rsidR="00870C4E" w:rsidRDefault="00BD7E08"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rPr>
          <w:lang w:val="en-US"/>
        </w:rPr>
        <w:t>1.04</w:t>
      </w:r>
      <w:r w:rsidR="00BA0829">
        <w:tab/>
        <w:t>ADMINISTRATIVE REQUIREMENTS</w:t>
      </w:r>
    </w:p>
    <w:p w14:paraId="2EAD1F61" w14:textId="77777777" w:rsidR="00C85792" w:rsidRDefault="00C85792"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A.</w:t>
      </w:r>
      <w:r>
        <w:rPr>
          <w:color w:val="000000"/>
        </w:rPr>
        <w:tab/>
      </w:r>
      <w:r w:rsidR="00F878D5">
        <w:rPr>
          <w:color w:val="000000"/>
          <w:lang w:val="en-US"/>
        </w:rPr>
        <w:t xml:space="preserve">Coordinate with flooring </w:t>
      </w:r>
      <w:r w:rsidR="00D92A3B">
        <w:rPr>
          <w:color w:val="000000"/>
          <w:lang w:val="en-US"/>
        </w:rPr>
        <w:t xml:space="preserve">sections for </w:t>
      </w:r>
      <w:r w:rsidR="00124EC5">
        <w:rPr>
          <w:color w:val="000000"/>
          <w:lang w:val="en-US"/>
        </w:rPr>
        <w:t xml:space="preserve">make, </w:t>
      </w:r>
      <w:r w:rsidR="00D92A3B">
        <w:rPr>
          <w:color w:val="000000"/>
          <w:lang w:val="en-US"/>
        </w:rPr>
        <w:t>type</w:t>
      </w:r>
      <w:r w:rsidR="00124EC5">
        <w:rPr>
          <w:color w:val="000000"/>
          <w:lang w:val="en-US"/>
        </w:rPr>
        <w:t xml:space="preserve"> and application method</w:t>
      </w:r>
      <w:r w:rsidR="00D92A3B">
        <w:rPr>
          <w:color w:val="000000"/>
          <w:lang w:val="en-US"/>
        </w:rPr>
        <w:t xml:space="preserve"> of adhesive and verify </w:t>
      </w:r>
      <w:r w:rsidR="005B4217">
        <w:rPr>
          <w:color w:val="000000"/>
          <w:lang w:val="en-US"/>
        </w:rPr>
        <w:t xml:space="preserve">compatibility </w:t>
      </w:r>
      <w:r w:rsidR="00D92A3B">
        <w:rPr>
          <w:color w:val="000000"/>
          <w:lang w:val="en-US"/>
        </w:rPr>
        <w:t>with sealer manufacturer</w:t>
      </w:r>
      <w:r w:rsidR="00124EC5">
        <w:rPr>
          <w:color w:val="000000"/>
          <w:lang w:val="en-US"/>
        </w:rPr>
        <w:t>.</w:t>
      </w:r>
    </w:p>
    <w:p w14:paraId="42998ABB" w14:textId="5039F9AA" w:rsidR="00124EC5" w:rsidRPr="00F878D5" w:rsidRDefault="00124EC5"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B.</w:t>
      </w:r>
      <w:r>
        <w:rPr>
          <w:color w:val="000000"/>
          <w:lang w:val="en-US"/>
        </w:rPr>
        <w:tab/>
        <w:t xml:space="preserve">Receive approval of sealer manufacturer if installation of finish flooring will be less than </w:t>
      </w:r>
      <w:r w:rsidR="00057866">
        <w:rPr>
          <w:color w:val="000000"/>
          <w:lang w:val="en-US"/>
        </w:rPr>
        <w:t>14</w:t>
      </w:r>
      <w:r>
        <w:rPr>
          <w:color w:val="000000"/>
          <w:lang w:val="en-US"/>
        </w:rPr>
        <w:t xml:space="preserve"> days after concrete pour.</w:t>
      </w:r>
    </w:p>
    <w:p w14:paraId="176BEE25" w14:textId="04DAAA9C" w:rsidR="00870C4E" w:rsidRDefault="00044C07"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BD7E08">
        <w:rPr>
          <w:lang w:val="en-US"/>
        </w:rPr>
        <w:t>5</w:t>
      </w:r>
      <w:r w:rsidR="00BA0829">
        <w:tab/>
        <w:t>SUBMITTALS</w:t>
      </w:r>
    </w:p>
    <w:p w14:paraId="229BBC7D"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See Section 01 30 00 - Administrative Requirements, for submittal procedures.</w:t>
      </w:r>
    </w:p>
    <w:p w14:paraId="4B9ABFFB" w14:textId="49FCCD35"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w:t>
      </w:r>
      <w:r>
        <w:rPr>
          <w:color w:val="000000"/>
        </w:rPr>
        <w:tab/>
        <w:t xml:space="preserve">Product Data:  Provide </w:t>
      </w:r>
      <w:r w:rsidR="00C43ACE">
        <w:rPr>
          <w:color w:val="000000"/>
          <w:lang w:val="en-US"/>
        </w:rPr>
        <w:t>manufacturer’s product literature</w:t>
      </w:r>
      <w:bookmarkStart w:id="1" w:name="_Hlk45900752"/>
      <w:r w:rsidR="002605FA">
        <w:rPr>
          <w:color w:val="000000"/>
          <w:lang w:val="en-US"/>
        </w:rPr>
        <w:t xml:space="preserve"> </w:t>
      </w:r>
      <w:r w:rsidR="00666CD0">
        <w:rPr>
          <w:color w:val="000000"/>
          <w:lang w:val="en-US"/>
        </w:rPr>
        <w:t>[</w:t>
      </w:r>
      <w:r w:rsidR="002605FA">
        <w:rPr>
          <w:color w:val="000000"/>
          <w:lang w:val="en-US"/>
        </w:rPr>
        <w:t xml:space="preserve">and </w:t>
      </w:r>
      <w:r w:rsidR="00666CD0">
        <w:rPr>
          <w:color w:val="000000"/>
          <w:lang w:val="en-US"/>
        </w:rPr>
        <w:t>testing data],</w:t>
      </w:r>
      <w:bookmarkEnd w:id="1"/>
      <w:r w:rsidR="00C43ACE">
        <w:rPr>
          <w:color w:val="000000"/>
          <w:lang w:val="en-US"/>
        </w:rPr>
        <w:t xml:space="preserve"> listing applications and limitations</w:t>
      </w:r>
      <w:r>
        <w:rPr>
          <w:color w:val="000000"/>
        </w:rPr>
        <w:t>.</w:t>
      </w:r>
    </w:p>
    <w:p w14:paraId="0AC3DF59"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C.</w:t>
      </w:r>
      <w:r>
        <w:rPr>
          <w:color w:val="000000"/>
        </w:rPr>
        <w:tab/>
        <w:t>Specimen Warranty.</w:t>
      </w:r>
    </w:p>
    <w:p w14:paraId="175C00AC" w14:textId="65CD7331" w:rsidR="00870C4E" w:rsidRDefault="00044C07"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BD7E08">
        <w:rPr>
          <w:lang w:val="en-US"/>
        </w:rPr>
        <w:t>6</w:t>
      </w:r>
      <w:r w:rsidR="00BA0829">
        <w:tab/>
        <w:t>QUALITY ASSURANCE</w:t>
      </w:r>
    </w:p>
    <w:p w14:paraId="3F9287D2"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 xml:space="preserve">Manufacturer Qualifications:  Company specializing in manufacturing products specified in this section, with at least three years of </w:t>
      </w:r>
      <w:r w:rsidR="008C4D91">
        <w:rPr>
          <w:color w:val="000000"/>
          <w:lang w:val="en-US"/>
        </w:rPr>
        <w:t>[</w:t>
      </w:r>
      <w:r>
        <w:rPr>
          <w:color w:val="000000"/>
        </w:rPr>
        <w:t>documented</w:t>
      </w:r>
      <w:r w:rsidR="008C4D91">
        <w:rPr>
          <w:color w:val="000000"/>
          <w:lang w:val="en-US"/>
        </w:rPr>
        <w:t>]</w:t>
      </w:r>
      <w:r>
        <w:rPr>
          <w:color w:val="000000"/>
        </w:rPr>
        <w:t xml:space="preserve"> experience.</w:t>
      </w:r>
    </w:p>
    <w:p w14:paraId="73716C1C"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w:t>
      </w:r>
      <w:r>
        <w:rPr>
          <w:color w:val="000000"/>
        </w:rPr>
        <w:tab/>
        <w:t>Installer Qualifications:  Company specializing in performing work of the type specified and with at least three years of experience.</w:t>
      </w:r>
    </w:p>
    <w:p w14:paraId="614D72CB" w14:textId="5E052E90" w:rsidR="00870C4E" w:rsidRDefault="00044C07"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BD7E08">
        <w:rPr>
          <w:lang w:val="en-US"/>
        </w:rPr>
        <w:t>7</w:t>
      </w:r>
      <w:r w:rsidR="00BA0829">
        <w:tab/>
        <w:t>DELIVERY, STORAGE, AND HANDLING</w:t>
      </w:r>
    </w:p>
    <w:p w14:paraId="7339C310"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 xml:space="preserve">Deliver </w:t>
      </w:r>
      <w:r w:rsidR="00410077">
        <w:rPr>
          <w:color w:val="000000"/>
          <w:lang w:val="en-US"/>
        </w:rPr>
        <w:t>materials</w:t>
      </w:r>
      <w:r>
        <w:rPr>
          <w:color w:val="000000"/>
        </w:rPr>
        <w:t xml:space="preserve"> to project site in </w:t>
      </w:r>
      <w:r w:rsidR="00410077">
        <w:rPr>
          <w:color w:val="000000"/>
          <w:lang w:val="en-US"/>
        </w:rPr>
        <w:t>original, unopened containers</w:t>
      </w:r>
      <w:r>
        <w:rPr>
          <w:color w:val="000000"/>
        </w:rPr>
        <w:t>.</w:t>
      </w:r>
    </w:p>
    <w:p w14:paraId="09FD3D8B" w14:textId="6038C2F0" w:rsidR="00C93EFD" w:rsidRPr="00592D65" w:rsidRDefault="00E60F98"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592D65">
        <w:rPr>
          <w:color w:val="000000"/>
        </w:rPr>
        <w:t>B.</w:t>
      </w:r>
      <w:r w:rsidRPr="00592D65">
        <w:rPr>
          <w:color w:val="000000"/>
        </w:rPr>
        <w:tab/>
        <w:t xml:space="preserve">Store materials in protected area at temperatures above freezing and below 90° F (32° C); shelf life is 2 years.</w:t>
      </w:r>
    </w:p>
    <w:p w14:paraId="532EB35E" w14:textId="77777777" w:rsidR="00DD1536" w:rsidRDefault="00DD1536"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592D65">
        <w:rPr>
          <w:color w:val="000000"/>
          <w:lang w:val="en-US"/>
        </w:rPr>
        <w:t>C.</w:t>
      </w:r>
      <w:r w:rsidRPr="00592D65">
        <w:rPr>
          <w:color w:val="000000"/>
          <w:lang w:val="en-US"/>
        </w:rPr>
        <w:tab/>
        <w:t>Store closed containers in well ventilated space.</w:t>
      </w:r>
    </w:p>
    <w:p w14:paraId="41A40DFE" w14:textId="77777777" w:rsidR="000C747E" w:rsidRDefault="000C747E"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D.</w:t>
      </w:r>
      <w:r>
        <w:rPr>
          <w:color w:val="000000"/>
          <w:lang w:val="en-US"/>
        </w:rPr>
        <w:tab/>
        <w:t>Wear protective clothing, gloves and eyewear when applying.</w:t>
      </w:r>
    </w:p>
    <w:p w14:paraId="4DB991E1" w14:textId="77777777" w:rsidR="000C747E" w:rsidRPr="00592D65" w:rsidRDefault="000C747E"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E.</w:t>
      </w:r>
      <w:r>
        <w:rPr>
          <w:color w:val="000000"/>
          <w:lang w:val="en-US"/>
        </w:rPr>
        <w:tab/>
        <w:t>Wear NIOSH approved respirator when handling.</w:t>
      </w:r>
    </w:p>
    <w:p w14:paraId="631E3EF3" w14:textId="0B235001" w:rsidR="00870C4E" w:rsidRDefault="00044C07"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BD7E08">
        <w:rPr>
          <w:lang w:val="en-US"/>
        </w:rPr>
        <w:t>8</w:t>
      </w:r>
      <w:r w:rsidR="00BA0829">
        <w:tab/>
        <w:t>FIELD CONDITIONS</w:t>
      </w:r>
    </w:p>
    <w:p w14:paraId="1A61E4CB"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 xml:space="preserve">Ambient Conditions:  Do not install </w:t>
      </w:r>
      <w:r w:rsidR="002C77B1">
        <w:rPr>
          <w:color w:val="000000"/>
          <w:lang w:val="en-US"/>
        </w:rPr>
        <w:t>sealer</w:t>
      </w:r>
      <w:r>
        <w:rPr>
          <w:color w:val="000000"/>
        </w:rPr>
        <w:t xml:space="preserve"> when </w:t>
      </w:r>
      <w:r w:rsidR="00347AB6">
        <w:rPr>
          <w:color w:val="000000"/>
          <w:lang w:val="en-US"/>
        </w:rPr>
        <w:t>concrete is less than 35</w:t>
      </w:r>
      <w:r w:rsidR="00347AB6">
        <w:rPr>
          <w:rFonts w:cs="Arial"/>
          <w:color w:val="000000"/>
          <w:lang w:val="en-US"/>
        </w:rPr>
        <w:t>°</w:t>
      </w:r>
      <w:r w:rsidR="006E160B">
        <w:rPr>
          <w:color w:val="000000"/>
          <w:lang w:val="en-US"/>
        </w:rPr>
        <w:t xml:space="preserve"> F</w:t>
      </w:r>
      <w:r w:rsidR="00494BE5">
        <w:rPr>
          <w:color w:val="000000"/>
          <w:lang w:val="en-US"/>
        </w:rPr>
        <w:t xml:space="preserve"> </w:t>
      </w:r>
      <w:r w:rsidR="006E160B">
        <w:rPr>
          <w:color w:val="000000"/>
          <w:lang w:val="en-US"/>
        </w:rPr>
        <w:t>(2</w:t>
      </w:r>
      <w:r w:rsidR="00347AB6">
        <w:rPr>
          <w:rFonts w:cs="Arial"/>
          <w:color w:val="000000"/>
          <w:lang w:val="en-US"/>
        </w:rPr>
        <w:t>°</w:t>
      </w:r>
      <w:r w:rsidR="00347AB6">
        <w:rPr>
          <w:color w:val="000000"/>
          <w:lang w:val="en-US"/>
        </w:rPr>
        <w:t xml:space="preserve"> C), or more than 95</w:t>
      </w:r>
      <w:r w:rsidR="00347AB6">
        <w:rPr>
          <w:rFonts w:cs="Arial"/>
          <w:color w:val="000000"/>
          <w:lang w:val="en-US"/>
        </w:rPr>
        <w:t>°</w:t>
      </w:r>
      <w:r w:rsidR="00347AB6">
        <w:rPr>
          <w:color w:val="000000"/>
          <w:lang w:val="en-US"/>
        </w:rPr>
        <w:t xml:space="preserve"> F</w:t>
      </w:r>
      <w:r w:rsidR="00494BE5">
        <w:rPr>
          <w:color w:val="000000"/>
          <w:lang w:val="en-US"/>
        </w:rPr>
        <w:t xml:space="preserve"> </w:t>
      </w:r>
      <w:r w:rsidR="00347AB6">
        <w:rPr>
          <w:color w:val="000000"/>
          <w:lang w:val="en-US"/>
        </w:rPr>
        <w:t>(35</w:t>
      </w:r>
      <w:r w:rsidR="00347AB6">
        <w:rPr>
          <w:rFonts w:cs="Arial"/>
          <w:color w:val="000000"/>
          <w:lang w:val="en-US"/>
        </w:rPr>
        <w:t>°</w:t>
      </w:r>
      <w:r w:rsidR="00347AB6">
        <w:rPr>
          <w:color w:val="000000"/>
          <w:lang w:val="en-US"/>
        </w:rPr>
        <w:t xml:space="preserve"> C) for a minimum of 24 hours</w:t>
      </w:r>
      <w:r w:rsidR="00A01E46">
        <w:rPr>
          <w:color w:val="000000"/>
          <w:lang w:val="en-US"/>
        </w:rPr>
        <w:t xml:space="preserve"> before or after application</w:t>
      </w:r>
      <w:r>
        <w:rPr>
          <w:color w:val="000000"/>
        </w:rPr>
        <w:t>.</w:t>
      </w:r>
    </w:p>
    <w:p w14:paraId="38930488" w14:textId="5AAEEE0E" w:rsidR="00870C4E" w:rsidRDefault="00044C07" w:rsidP="00666CD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w:t>
      </w:r>
      <w:r w:rsidR="00BA0829">
        <w:t>0</w:t>
      </w:r>
      <w:r w:rsidR="00BD7E08">
        <w:rPr>
          <w:lang w:val="en-US"/>
        </w:rPr>
        <w:t>9</w:t>
      </w:r>
      <w:r w:rsidR="00BA0829">
        <w:tab/>
        <w:t>WARRANTY</w:t>
      </w:r>
    </w:p>
    <w:p w14:paraId="7B21A580" w14:textId="77777777" w:rsidR="00870C4E" w:rsidRDefault="00BA0829"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See Section 01 78 00 - Closeout Submittals, for additional warranty requirements.</w:t>
      </w:r>
    </w:p>
    <w:p w14:paraId="54D7265F" w14:textId="77777777" w:rsidR="00870C4E" w:rsidRDefault="00410077" w:rsidP="00666CD0">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CF2643">
        <w:rPr>
          <w:color w:val="000000"/>
        </w:rPr>
        <w:t>B.</w:t>
      </w:r>
      <w:r w:rsidRPr="00CF2643">
        <w:rPr>
          <w:color w:val="000000"/>
        </w:rPr>
        <w:tab/>
        <w:t xml:space="preserve">Provide manufacturer’s limited warranty stating that the product is free of defects and covering replacement of the Bone Dry product only in the event of a claim on the product.</w:t>
      </w:r>
    </w:p>
    <w:p w14:paraId="5CE7E28D" w14:textId="77777777" w:rsidR="00870C4E" w:rsidRDefault="00BA0829" w:rsidP="0081566A">
      <w:pPr>
        <w:pStyle w:val="CSILevel1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2  PRODUCTS</w:t>
      </w:r>
    </w:p>
    <w:p w14:paraId="46EB2579" w14:textId="77777777" w:rsidR="00870C4E" w:rsidRDefault="00BA0829"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2.01</w:t>
      </w:r>
      <w:r>
        <w:tab/>
      </w:r>
      <w:r w:rsidRPr="00B50329">
        <w:t>MANUFACTURERS</w:t>
      </w:r>
      <w:r>
        <w:t xml:space="preserve"> </w:t>
      </w:r>
    </w:p>
    <w:p w14:paraId="46095C29" w14:textId="77777777" w:rsidR="00E71B17" w:rsidRDefault="00E71B17" w:rsidP="0026512F">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A.</w:t>
      </w:r>
      <w:r>
        <w:rPr>
          <w:color w:val="000000"/>
        </w:rPr>
        <w:tab/>
      </w:r>
      <w:r w:rsidR="005D191C">
        <w:rPr>
          <w:color w:val="000000"/>
          <w:lang w:val="en-US"/>
        </w:rPr>
        <w:t>Bone</w:t>
      </w:r>
      <w:r w:rsidR="00CF2643">
        <w:rPr>
          <w:color w:val="000000"/>
          <w:lang w:val="en-US"/>
        </w:rPr>
        <w:t xml:space="preserve"> Dry Products, Inc.; Bone Dry Original</w:t>
      </w:r>
      <w:r w:rsidR="007157E7">
        <w:rPr>
          <w:color w:val="000000"/>
          <w:lang w:val="en-US"/>
        </w:rPr>
        <w:t>:  www.bonedryproducts.com</w:t>
      </w:r>
      <w:r w:rsidR="005D191C">
        <w:rPr>
          <w:color w:val="000000"/>
        </w:rPr>
        <w:t>.</w:t>
      </w:r>
    </w:p>
    <w:p w14:paraId="70217C7D" w14:textId="77777777" w:rsidR="005D191C" w:rsidRPr="005D191C" w:rsidRDefault="005D191C" w:rsidP="0026512F">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B.</w:t>
      </w:r>
      <w:r>
        <w:rPr>
          <w:color w:val="000000"/>
          <w:lang w:val="en-US"/>
        </w:rPr>
        <w:tab/>
      </w:r>
      <w:r>
        <w:rPr>
          <w:color w:val="000000"/>
        </w:rPr>
        <w:t xml:space="preserve">Substitutions:  </w:t>
      </w:r>
      <w:r w:rsidR="007157E7">
        <w:rPr>
          <w:color w:val="000000"/>
          <w:lang w:val="en-US"/>
        </w:rPr>
        <w:t>[</w:t>
      </w:r>
      <w:r>
        <w:rPr>
          <w:color w:val="000000"/>
          <w:lang w:val="en-US"/>
        </w:rPr>
        <w:t>[Not Allowed][</w:t>
      </w:r>
      <w:r>
        <w:rPr>
          <w:color w:val="000000"/>
        </w:rPr>
        <w:t xml:space="preserve">See Section </w:t>
      </w:r>
      <w:r>
        <w:rPr>
          <w:color w:val="000000"/>
          <w:lang w:val="en-US"/>
        </w:rPr>
        <w:t>[</w:t>
      </w:r>
      <w:r>
        <w:rPr>
          <w:color w:val="000000"/>
        </w:rPr>
        <w:t>01 60 00 - Product Requirements</w:t>
      </w:r>
      <w:r>
        <w:rPr>
          <w:color w:val="000000"/>
          <w:lang w:val="en-US"/>
        </w:rPr>
        <w:t>][01 25 00 – Substitution Procedures]]</w:t>
      </w:r>
      <w:r>
        <w:rPr>
          <w:color w:val="000000"/>
        </w:rPr>
        <w:t>.</w:t>
      </w:r>
    </w:p>
    <w:p w14:paraId="339898A2" w14:textId="43F4F819" w:rsidR="004C6FB9" w:rsidRDefault="00BA0829"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bookmarkStart w:id="2" w:name="_Hlk45895394"/>
      <w:r>
        <w:lastRenderedPageBreak/>
        <w:t>2.02</w:t>
      </w:r>
      <w:r>
        <w:tab/>
      </w:r>
      <w:r w:rsidR="004C6FB9">
        <w:rPr>
          <w:lang w:val="en-US"/>
        </w:rPr>
        <w:t>PERFORMANCE REQUIREMENTS</w:t>
      </w:r>
    </w:p>
    <w:p w14:paraId="4307CAD0" w14:textId="68AEBED2" w:rsidR="004C6FB9" w:rsidRPr="0022016E" w:rsidRDefault="004C6FB9" w:rsidP="0026512F">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BD6563">
        <w:rPr>
          <w:color w:val="000000"/>
        </w:rPr>
        <w:t>A.</w:t>
      </w:r>
      <w:r w:rsidRPr="00BD6563">
        <w:rPr>
          <w:color w:val="000000"/>
        </w:rPr>
        <w:tab/>
        <w:t xml:space="preserve">Protects finished flooring, coatings, and adhesives from concrete slabs containing up to 100 percent relative humidity (RH), calcium chloride readings reaching 25 lbs, and neutralizes high pH in concrete.</w:t>
      </w:r>
    </w:p>
    <w:bookmarkEnd w:id="2"/>
    <w:p w14:paraId="4FB1C151" w14:textId="340FD140" w:rsidR="00870C4E" w:rsidRPr="0022016E" w:rsidRDefault="004C6FB9"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rPr>
          <w:lang w:val="en-US"/>
        </w:rPr>
        <w:t>2.03</w:t>
      </w:r>
      <w:r>
        <w:rPr>
          <w:lang w:val="en-US"/>
        </w:rPr>
        <w:tab/>
      </w:r>
      <w:r w:rsidR="0022016E">
        <w:t>MATERIAL</w:t>
      </w:r>
    </w:p>
    <w:p w14:paraId="71522EA5" w14:textId="77777777" w:rsidR="00870C4E" w:rsidRPr="0022016E" w:rsidRDefault="00BA0829">
      <w:pPr>
        <w:pStyle w:val="CSILevel3N"/>
        <w:rPr>
          <w:color w:val="000000"/>
          <w:lang w:val="en-US"/>
        </w:rPr>
      </w:pPr>
      <w:r>
        <w:rPr>
          <w:color w:val="000000"/>
        </w:rPr>
        <w:t>A.</w:t>
      </w:r>
      <w:r>
        <w:rPr>
          <w:color w:val="000000"/>
        </w:rPr>
        <w:tab/>
      </w:r>
      <w:r w:rsidR="0022016E">
        <w:rPr>
          <w:color w:val="000000"/>
          <w:lang w:val="en-US"/>
        </w:rPr>
        <w:t>Concrete Sealer</w:t>
      </w:r>
      <w:r>
        <w:rPr>
          <w:color w:val="000000"/>
        </w:rPr>
        <w:t xml:space="preserve">: </w:t>
      </w:r>
    </w:p>
    <w:p w14:paraId="78D45132" w14:textId="77777777" w:rsidR="006D00AC" w:rsidRPr="00DD1536" w:rsidRDefault="00BA0829" w:rsidP="0026512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1.</w:t>
      </w:r>
      <w:r>
        <w:rPr>
          <w:color w:val="000000"/>
        </w:rPr>
        <w:tab/>
      </w:r>
      <w:r w:rsidR="00021C27">
        <w:rPr>
          <w:color w:val="000000"/>
          <w:lang w:val="en-US"/>
        </w:rPr>
        <w:t xml:space="preserve">Composition:  </w:t>
      </w:r>
      <w:r w:rsidR="00DD1536">
        <w:rPr>
          <w:color w:val="000000"/>
          <w:lang w:val="en-US"/>
        </w:rPr>
        <w:t>Water-based silicate penetrating compound</w:t>
      </w:r>
      <w:r w:rsidR="00093168">
        <w:rPr>
          <w:color w:val="000000"/>
          <w:lang w:val="en-US"/>
        </w:rPr>
        <w:t>.</w:t>
      </w:r>
    </w:p>
    <w:p w14:paraId="043BE2AE" w14:textId="03B569E4" w:rsidR="00870C4E" w:rsidRDefault="007259A0" w:rsidP="0026512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lang w:val="en-US"/>
        </w:rPr>
        <w:t>2</w:t>
      </w:r>
      <w:r w:rsidR="00BA0829">
        <w:rPr>
          <w:color w:val="000000"/>
        </w:rPr>
        <w:t>.</w:t>
      </w:r>
      <w:r w:rsidR="00BA0829">
        <w:rPr>
          <w:color w:val="000000"/>
        </w:rPr>
        <w:tab/>
        <w:t xml:space="preserve">Finish: </w:t>
      </w:r>
      <w:r w:rsidR="00093168">
        <w:rPr>
          <w:color w:val="000000"/>
          <w:lang w:val="en-US"/>
        </w:rPr>
        <w:t>Transparent, no sheen</w:t>
      </w:r>
      <w:r w:rsidR="00BA0829">
        <w:rPr>
          <w:color w:val="000000"/>
        </w:rPr>
        <w:t>.</w:t>
      </w:r>
    </w:p>
    <w:p w14:paraId="0873D5E7" w14:textId="43102177" w:rsidR="00870C4E" w:rsidRDefault="00BA0829"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w:t>
      </w:r>
      <w:r w:rsidR="004C6FB9">
        <w:rPr>
          <w:lang w:val="en-US"/>
        </w:rPr>
        <w:t>4</w:t>
      </w:r>
      <w:r>
        <w:tab/>
        <w:t>ACCESSORIES</w:t>
      </w:r>
    </w:p>
    <w:p w14:paraId="5EE1A43B" w14:textId="77777777" w:rsidR="006D00AC" w:rsidRDefault="006D00AC" w:rsidP="0026512F">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A.</w:t>
      </w:r>
      <w:r>
        <w:rPr>
          <w:color w:val="000000"/>
        </w:rPr>
        <w:tab/>
      </w:r>
      <w:r w:rsidR="00744EB1">
        <w:rPr>
          <w:color w:val="000000"/>
          <w:lang w:val="en-US"/>
        </w:rPr>
        <w:t xml:space="preserve">Surface Preparation:  </w:t>
      </w:r>
      <w:r w:rsidR="00406544">
        <w:rPr>
          <w:color w:val="000000"/>
          <w:lang w:val="en-US"/>
        </w:rPr>
        <w:t>Etch-A-Crete</w:t>
      </w:r>
      <w:r w:rsidR="00744EB1">
        <w:rPr>
          <w:color w:val="000000"/>
          <w:lang w:val="en-US"/>
        </w:rPr>
        <w:t xml:space="preserve"> by Bone Dry Products, Inc.</w:t>
      </w:r>
      <w:r w:rsidR="00406544">
        <w:rPr>
          <w:color w:val="000000"/>
          <w:lang w:val="en-US"/>
        </w:rPr>
        <w:t xml:space="preserve"> </w:t>
      </w:r>
    </w:p>
    <w:p w14:paraId="116656CF" w14:textId="77777777" w:rsidR="002704A1" w:rsidRDefault="00D320FC" w:rsidP="0026512F">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B.</w:t>
      </w:r>
      <w:r>
        <w:rPr>
          <w:color w:val="000000"/>
          <w:lang w:val="en-US"/>
        </w:rPr>
        <w:tab/>
      </w:r>
      <w:r w:rsidR="002704A1">
        <w:rPr>
          <w:color w:val="000000"/>
          <w:lang w:val="en-US"/>
        </w:rPr>
        <w:t>Primer:  Bone Dry Primer by Bone Dry Produ</w:t>
      </w:r>
      <w:r w:rsidR="00CB6E8B">
        <w:rPr>
          <w:color w:val="000000"/>
          <w:lang w:val="en-US"/>
        </w:rPr>
        <w:t>c</w:t>
      </w:r>
      <w:r w:rsidR="000B6850">
        <w:rPr>
          <w:color w:val="000000"/>
          <w:lang w:val="en-US"/>
        </w:rPr>
        <w:t>ts,</w:t>
      </w:r>
      <w:r w:rsidR="00CB6E8B">
        <w:rPr>
          <w:color w:val="000000"/>
          <w:lang w:val="en-US"/>
        </w:rPr>
        <w:t xml:space="preserve"> </w:t>
      </w:r>
      <w:r w:rsidR="002704A1">
        <w:rPr>
          <w:color w:val="000000"/>
          <w:lang w:val="en-US"/>
        </w:rPr>
        <w:t>I</w:t>
      </w:r>
      <w:r w:rsidR="008E5F9F">
        <w:rPr>
          <w:color w:val="000000"/>
          <w:lang w:val="en-US"/>
        </w:rPr>
        <w:t>nc.</w:t>
      </w:r>
    </w:p>
    <w:p w14:paraId="1E1D01D7" w14:textId="08A82C72" w:rsidR="00D320FC" w:rsidRDefault="002704A1" w:rsidP="0026512F">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C.</w:t>
      </w:r>
      <w:r>
        <w:rPr>
          <w:color w:val="000000"/>
          <w:lang w:val="en-US"/>
        </w:rPr>
        <w:tab/>
        <w:t xml:space="preserve">Leveling, Patch, and Skim Coat Products:  Cement-based material with minimum compressive strength of 4,000 psi at 28 days; gypsum-based products, including Gyp-Crete, are not allowed.</w:t>
      </w:r>
    </w:p>
    <w:p w14:paraId="59DC6940" w14:textId="77777777" w:rsidR="00870C4E" w:rsidRDefault="00BA0829" w:rsidP="0081566A">
      <w:pPr>
        <w:pStyle w:val="CSILevel1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3  EXECUTION</w:t>
      </w:r>
    </w:p>
    <w:p w14:paraId="77BE9569" w14:textId="77777777" w:rsidR="00870C4E" w:rsidRDefault="00FA09FD"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3.0</w:t>
      </w:r>
      <w:r>
        <w:rPr>
          <w:lang w:val="en-US"/>
        </w:rPr>
        <w:t>1</w:t>
      </w:r>
      <w:r w:rsidR="00BA0829">
        <w:tab/>
        <w:t>PREPARATION</w:t>
      </w:r>
    </w:p>
    <w:p w14:paraId="6576E330" w14:textId="4901CB39" w:rsidR="009E0FF6" w:rsidRDefault="00BA0829" w:rsidP="00D13445">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hanging="360"/>
        <w:rPr>
          <w:color w:val="000000"/>
          <w:lang w:val="en-US"/>
        </w:rPr>
      </w:pPr>
      <w:bookmarkStart w:id="3" w:name="_Hlk45900853"/>
      <w:r>
        <w:rPr>
          <w:color w:val="000000"/>
        </w:rPr>
        <w:t>A.</w:t>
      </w:r>
      <w:r>
        <w:rPr>
          <w:color w:val="000000"/>
        </w:rPr>
        <w:tab/>
      </w:r>
      <w:r w:rsidR="009E0FF6">
        <w:rPr>
          <w:color w:val="000000"/>
          <w:lang w:val="en-US"/>
        </w:rPr>
        <w:t>Existing Concrete with Surface Coatings</w:t>
      </w:r>
      <w:r w:rsidR="00494C8C">
        <w:rPr>
          <w:color w:val="000000"/>
          <w:lang w:val="en-US"/>
        </w:rPr>
        <w:t>:</w:t>
      </w:r>
      <w:r w:rsidR="009E0FF6">
        <w:rPr>
          <w:color w:val="000000"/>
          <w:lang w:val="en-US"/>
        </w:rPr>
        <w:t xml:space="preserve"> </w:t>
      </w:r>
      <w:bookmarkStart w:id="4" w:name="_Hlk45895474"/>
      <w:r w:rsidR="00494C8C">
        <w:rPr>
          <w:color w:val="000000"/>
          <w:lang w:val="en-US"/>
        </w:rPr>
        <w:t xml:space="preserve">Provide </w:t>
      </w:r>
      <w:r w:rsidR="00593C01">
        <w:rPr>
          <w:color w:val="000000"/>
          <w:lang w:val="en-US"/>
        </w:rPr>
        <w:t>clean porous surface</w:t>
      </w:r>
      <w:r w:rsidR="00494C8C">
        <w:rPr>
          <w:color w:val="000000"/>
          <w:lang w:val="en-US"/>
        </w:rPr>
        <w:t xml:space="preserve"> by</w:t>
      </w:r>
      <w:r w:rsidR="009E0FF6">
        <w:rPr>
          <w:color w:val="000000"/>
          <w:lang w:val="en-US"/>
        </w:rPr>
        <w:t>:</w:t>
      </w:r>
      <w:bookmarkEnd w:id="4"/>
    </w:p>
    <w:p w14:paraId="3D713018" w14:textId="142BA4C0" w:rsidR="00593C01" w:rsidRDefault="009E0FF6" w:rsidP="008956C3">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260"/>
        </w:tabs>
        <w:ind w:left="1260" w:hanging="360"/>
        <w:rPr>
          <w:color w:val="000000"/>
          <w:lang w:val="en-US"/>
        </w:rPr>
      </w:pPr>
      <w:r>
        <w:rPr>
          <w:color w:val="000000"/>
          <w:lang w:val="en-US"/>
        </w:rPr>
        <w:t>1.</w:t>
      </w:r>
      <w:r>
        <w:rPr>
          <w:color w:val="000000"/>
          <w:lang w:val="en-US"/>
        </w:rPr>
        <w:tab/>
        <w:t xml:space="preserve">Mechanically profiling surface by diamond grinding or shot blasting to a minimum concrete surface profile of CSP 2; where an epoxy, urethane, polyaspartic, or other resin system is to be applied, profile to CSP 3.</w:t>
      </w:r>
    </w:p>
    <w:p w14:paraId="3A4EF00C" w14:textId="6880BD83" w:rsidR="003E3799" w:rsidRPr="00494C8C" w:rsidRDefault="00D1565B" w:rsidP="008956C3">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260"/>
        </w:tabs>
        <w:ind w:left="1260" w:hanging="360"/>
        <w:rPr>
          <w:color w:val="000000"/>
          <w:lang w:val="en-US"/>
        </w:rPr>
      </w:pPr>
      <w:r>
        <w:rPr>
          <w:color w:val="000000"/>
          <w:lang w:val="en-US"/>
        </w:rPr>
        <w:t>2.</w:t>
      </w:r>
      <w:r w:rsidR="00593C01" w:rsidRPr="00494C8C">
        <w:rPr>
          <w:color w:val="000000"/>
          <w:lang w:val="en-US"/>
        </w:rPr>
      </w:r>
      <w:r w:rsidR="00593C01" w:rsidRPr="00494C8C">
        <w:rPr>
          <w:color w:val="000000"/>
          <w:lang w:val="en-US"/>
        </w:rPr>
        <w:tab/>
        <w:t xml:space="preserve">Concrete with known moisture problems or over 10 years of age must receive a top coating of a cement-based product after being profiled to CSP 2; contact manufacturer for exceptions to this requirement. Where an epoxy, urethane, polyaspartic, or other resin system is to be applied, a cement-based top coating is not required.</w:t>
      </w:r>
      <w:proofErr w:type="spellStart"/>
      <w:proofErr w:type="spellEnd"/>
    </w:p>
    <w:p w14:paraId="015BC259" w14:textId="4CC94CDD" w:rsidR="00593C01" w:rsidRDefault="00593C01"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hanging="360"/>
        <w:rPr>
          <w:color w:val="000000"/>
          <w:lang w:val="en-US"/>
        </w:rPr>
      </w:pPr>
      <w:r>
        <w:rPr>
          <w:color w:val="000000"/>
          <w:lang w:val="en-US"/>
        </w:rPr>
        <w:t>B.</w:t>
      </w:r>
      <w:r>
        <w:rPr>
          <w:color w:val="000000"/>
          <w:lang w:val="en-US"/>
        </w:rPr>
        <w:tab/>
        <w:t>Thoroughly clean floor, of dust, paint, gypsum board compound</w:t>
      </w:r>
      <w:r w:rsidR="00D60B79">
        <w:rPr>
          <w:color w:val="000000"/>
          <w:lang w:val="en-US"/>
        </w:rPr>
        <w:t>, and other materials that interfere with complete coverage of sealer.</w:t>
      </w:r>
    </w:p>
    <w:p w14:paraId="383B7679" w14:textId="77777777" w:rsidR="00C706C4" w:rsidRDefault="00D60B79"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hanging="360"/>
        <w:rPr>
          <w:color w:val="000000"/>
          <w:lang w:val="en-US"/>
        </w:rPr>
      </w:pPr>
      <w:r>
        <w:rPr>
          <w:color w:val="000000"/>
          <w:lang w:val="en-US"/>
        </w:rPr>
        <w:t>C.</w:t>
      </w:r>
      <w:r>
        <w:rPr>
          <w:color w:val="000000"/>
          <w:lang w:val="en-US"/>
        </w:rPr>
        <w:tab/>
        <w:t xml:space="preserve">If slab has no existing surface coatings but has received a heavily burnished (mirror-like) or polished finish either:</w:t>
      </w:r>
    </w:p>
    <w:p w14:paraId="5C3CC4E4" w14:textId="77777777" w:rsidR="00D60B79" w:rsidRDefault="00C706C4" w:rsidP="008956C3">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260"/>
        </w:tabs>
        <w:ind w:left="1260" w:hanging="360"/>
        <w:rPr>
          <w:color w:val="000000"/>
          <w:lang w:val="en-US"/>
        </w:rPr>
      </w:pPr>
      <w:r>
        <w:rPr>
          <w:color w:val="000000"/>
          <w:lang w:val="en-US"/>
        </w:rPr>
        <w:t>1.</w:t>
      </w:r>
      <w:r>
        <w:rPr>
          <w:color w:val="000000"/>
          <w:lang w:val="en-US"/>
        </w:rPr>
        <w:tab/>
        <w:t>Apply surface preparation</w:t>
      </w:r>
      <w:r w:rsidR="00D320FC">
        <w:rPr>
          <w:color w:val="000000"/>
          <w:lang w:val="en-US"/>
        </w:rPr>
        <w:t xml:space="preserve"> (Etch-A-Crete)</w:t>
      </w:r>
      <w:r>
        <w:rPr>
          <w:color w:val="000000"/>
          <w:lang w:val="en-US"/>
        </w:rPr>
        <w:t xml:space="preserve"> per manufacturer’s</w:t>
      </w:r>
      <w:r w:rsidR="00FA09FD">
        <w:rPr>
          <w:color w:val="000000"/>
          <w:lang w:val="en-US"/>
        </w:rPr>
        <w:t xml:space="preserve"> instructions, or</w:t>
      </w:r>
    </w:p>
    <w:p w14:paraId="225A4854" w14:textId="77777777" w:rsidR="00FA09FD" w:rsidRDefault="00346784" w:rsidP="008956C3">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260"/>
        </w:tabs>
        <w:ind w:left="1260" w:hanging="360"/>
        <w:rPr>
          <w:color w:val="000000"/>
          <w:lang w:val="en-US"/>
        </w:rPr>
      </w:pPr>
      <w:r>
        <w:rPr>
          <w:color w:val="000000"/>
          <w:lang w:val="en-US"/>
        </w:rPr>
        <w:t>2.</w:t>
      </w:r>
      <w:r>
        <w:rPr>
          <w:color w:val="000000"/>
          <w:lang w:val="en-US"/>
        </w:rPr>
        <w:tab/>
        <w:t>Mechanically profile surface by diamond grinding or shot blasting surface.</w:t>
      </w:r>
    </w:p>
    <w:bookmarkEnd w:id="3"/>
    <w:p w14:paraId="7C958EC3" w14:textId="77777777" w:rsidR="008E5F9F" w:rsidRPr="00B04ADB" w:rsidRDefault="008E5F9F"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hanging="367"/>
        <w:rPr>
          <w:color w:val="000000"/>
          <w:lang w:val="en-US"/>
        </w:rPr>
      </w:pPr>
      <w:r w:rsidRPr="00B04ADB">
        <w:rPr>
          <w:color w:val="000000"/>
          <w:lang w:val="en-US"/>
        </w:rPr>
        <w:t>D.</w:t>
      </w:r>
      <w:r w:rsidRPr="00B04ADB">
        <w:rPr>
          <w:color w:val="000000"/>
          <w:lang w:val="en-US"/>
        </w:rPr>
        <w:tab/>
        <w:t>If sealer will be applied on porous</w:t>
      </w:r>
      <w:r w:rsidR="00941E6C" w:rsidRPr="00B04ADB">
        <w:rPr>
          <w:color w:val="000000"/>
          <w:lang w:val="en-US"/>
        </w:rPr>
        <w:t>, non-painted,</w:t>
      </w:r>
      <w:r w:rsidRPr="00B04ADB">
        <w:rPr>
          <w:color w:val="000000"/>
          <w:lang w:val="en-US"/>
        </w:rPr>
        <w:t xml:space="preserve"> cement-based material (concrete block, gunite, or shotcrete) coat surface with</w:t>
      </w:r>
      <w:r w:rsidR="002275E7" w:rsidRPr="00B04ADB">
        <w:rPr>
          <w:color w:val="000000"/>
          <w:lang w:val="en-US"/>
        </w:rPr>
        <w:t xml:space="preserve"> primer as recommended by manufacturer.</w:t>
      </w:r>
    </w:p>
    <w:p w14:paraId="1092BD4A" w14:textId="77777777" w:rsidR="00941E6C" w:rsidRPr="00B04ADB" w:rsidRDefault="00941E6C"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260"/>
        </w:tabs>
        <w:ind w:left="1267" w:hanging="367"/>
        <w:rPr>
          <w:color w:val="000000"/>
          <w:lang w:val="en-US"/>
        </w:rPr>
      </w:pPr>
      <w:r w:rsidRPr="00B04ADB">
        <w:rPr>
          <w:color w:val="000000"/>
          <w:lang w:val="en-US"/>
        </w:rPr>
        <w:t>1.</w:t>
      </w:r>
      <w:r w:rsidRPr="00B04ADB">
        <w:rPr>
          <w:color w:val="000000"/>
          <w:lang w:val="en-US"/>
        </w:rPr>
        <w:tab/>
        <w:t>Clean surfaces of oil, grease and</w:t>
      </w:r>
      <w:r w:rsidR="000B6850" w:rsidRPr="00B04ADB">
        <w:rPr>
          <w:color w:val="000000"/>
          <w:lang w:val="en-US"/>
        </w:rPr>
        <w:t xml:space="preserve"> </w:t>
      </w:r>
      <w:r w:rsidRPr="00B04ADB">
        <w:rPr>
          <w:color w:val="000000"/>
          <w:lang w:val="en-US"/>
        </w:rPr>
        <w:t xml:space="preserve">acidic </w:t>
      </w:r>
      <w:r w:rsidR="000B6850" w:rsidRPr="00B04ADB">
        <w:rPr>
          <w:color w:val="000000"/>
          <w:lang w:val="en-US"/>
        </w:rPr>
        <w:t>cond</w:t>
      </w:r>
      <w:r w:rsidRPr="00B04ADB">
        <w:rPr>
          <w:color w:val="000000"/>
          <w:lang w:val="en-US"/>
        </w:rPr>
        <w:t>itions prior to applying primer.</w:t>
      </w:r>
    </w:p>
    <w:p w14:paraId="68746977" w14:textId="5201B558" w:rsidR="00AF3AC5" w:rsidRDefault="008E5F9F"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hanging="367"/>
        <w:rPr>
          <w:color w:val="000000"/>
          <w:lang w:val="en-US"/>
        </w:rPr>
      </w:pPr>
      <w:bookmarkStart w:id="5" w:name="_Hlk45900868"/>
      <w:r>
        <w:rPr>
          <w:color w:val="000000"/>
          <w:lang w:val="en-US"/>
        </w:rPr>
        <w:t>E.</w:t>
      </w:r>
      <w:r w:rsidR="00782A9B">
        <w:rPr>
          <w:color w:val="000000"/>
          <w:lang w:val="en-US"/>
        </w:rPr>
      </w:r>
      <w:r w:rsidR="00782A9B">
        <w:rPr>
          <w:color w:val="000000"/>
          <w:lang w:val="en-US"/>
        </w:rPr>
        <w:tab/>
        <w:t xml:space="preserve">Verify that cracks (excluding expansion or control joints) with visible gaps are filled and floated over with cement.</w:t>
      </w:r>
    </w:p>
    <w:p w14:paraId="2696D394" w14:textId="3039157C" w:rsidR="009C443B" w:rsidRDefault="009C443B" w:rsidP="009C443B">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left="1267" w:hanging="367"/>
        <w:rPr>
          <w:color w:val="000000"/>
          <w:lang w:val="en-US"/>
        </w:rPr>
      </w:pPr>
      <w:bookmarkStart w:id="6" w:name="_Hlk49172492"/>
      <w:r>
        <w:rPr>
          <w:color w:val="000000"/>
          <w:lang w:val="en-US"/>
        </w:rPr>
        <w:t>1.</w:t>
      </w:r>
      <w:r>
        <w:rPr>
          <w:color w:val="000000"/>
          <w:lang w:val="en-US"/>
        </w:rPr>
        <w:tab/>
        <w:t>Cover trench saw cuts with cement-based coating prior to application of sealer.</w:t>
      </w:r>
    </w:p>
    <w:bookmarkEnd w:id="6"/>
    <w:p w14:paraId="54FEF32A" w14:textId="77777777" w:rsidR="000C747E" w:rsidRDefault="008E5F9F"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hanging="367"/>
        <w:rPr>
          <w:color w:val="000000"/>
          <w:lang w:val="en-US"/>
        </w:rPr>
      </w:pPr>
      <w:r>
        <w:rPr>
          <w:color w:val="000000"/>
          <w:lang w:val="en-US"/>
        </w:rPr>
        <w:t>F</w:t>
      </w:r>
      <w:r w:rsidR="00AF3AC5">
        <w:rPr>
          <w:color w:val="000000"/>
          <w:lang w:val="en-US"/>
        </w:rPr>
        <w:t>.</w:t>
      </w:r>
      <w:r w:rsidR="00AF3AC5">
        <w:rPr>
          <w:color w:val="000000"/>
          <w:lang w:val="en-US"/>
        </w:rPr>
        <w:tab/>
        <w:t>Protect surrounding finish surfaces</w:t>
      </w:r>
      <w:r w:rsidR="00021C27">
        <w:rPr>
          <w:color w:val="000000"/>
          <w:lang w:val="en-US"/>
        </w:rPr>
        <w:t xml:space="preserve"> within at least 24 inches </w:t>
      </w:r>
      <w:r w:rsidR="00AF3AC5">
        <w:rPr>
          <w:color w:val="000000"/>
          <w:lang w:val="en-US"/>
        </w:rPr>
        <w:t>from overspray of sealer</w:t>
      </w:r>
      <w:r w:rsidR="00D92A3B">
        <w:rPr>
          <w:color w:val="000000"/>
          <w:lang w:val="en-US"/>
        </w:rPr>
        <w:t>.</w:t>
      </w:r>
    </w:p>
    <w:p w14:paraId="53C3728A" w14:textId="4A24620F" w:rsidR="000C747E" w:rsidRDefault="008E5F9F"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hanging="367"/>
        <w:rPr>
          <w:color w:val="000000"/>
          <w:lang w:val="en-US"/>
        </w:rPr>
      </w:pPr>
      <w:r>
        <w:rPr>
          <w:color w:val="000000"/>
          <w:lang w:val="en-US"/>
        </w:rPr>
        <w:t>G</w:t>
      </w:r>
      <w:r w:rsidR="000C747E">
        <w:rPr>
          <w:color w:val="000000"/>
          <w:lang w:val="en-US"/>
        </w:rPr>
        <w:t>.</w:t>
      </w:r>
      <w:r w:rsidR="000C747E">
        <w:rPr>
          <w:color w:val="000000"/>
          <w:lang w:val="en-US"/>
        </w:rPr>
        <w:tab/>
        <w:t>Ensure that areas to receive sealer are well ventilated.</w:t>
      </w:r>
    </w:p>
    <w:p w14:paraId="53C3728A" w14:textId="4A24620F" w:rsidR="000C747E" w:rsidRDefault="008E5F9F" w:rsidP="00D1344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hanging="367"/>
        <w:rPr>
          <w:color w:val="000000"/>
          <w:lang w:val="en-US"/>
        </w:rPr>
      </w:pPr>
      <w:r>
        <w:rPr>
          <w:color w:val="000000"/>
          <w:lang w:val="en-US"/>
        </w:rPr>
        <w:t>H.</w:t>
      </w:r>
      <w:r w:rsidR="000C747E">
        <w:rPr>
          <w:color w:val="000000"/>
          <w:lang w:val="en-US"/>
        </w:rPr>
      </w:r>
      <w:r w:rsidR="000C747E">
        <w:rPr>
          <w:color w:val="000000"/>
          <w:lang w:val="en-US"/>
        </w:rPr>
        <w:tab/>
        <w:t xml:space="preserve">Do not apply sealer to existing decorative exposed aggregate or stained concrete surfaces; discoloration may occur.</w:t>
      </w:r>
    </w:p>
    <w:bookmarkEnd w:id="5"/>
    <w:p w14:paraId="0C0E01A3" w14:textId="77777777" w:rsidR="00870C4E" w:rsidRDefault="00BA0829"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rsidRPr="00D778C1">
        <w:t>3.0</w:t>
      </w:r>
      <w:r w:rsidR="00FA09FD" w:rsidRPr="00D778C1">
        <w:rPr>
          <w:lang w:val="en-US"/>
        </w:rPr>
        <w:t>2</w:t>
      </w:r>
      <w:r w:rsidRPr="00D778C1">
        <w:tab/>
        <w:t>INSTALLATION</w:t>
      </w:r>
    </w:p>
    <w:p w14:paraId="7287BABA" w14:textId="0022221A" w:rsidR="000067DB" w:rsidRDefault="00BA0829" w:rsidP="00057866">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Install in accordance with manufacturer's instructions.</w:t>
      </w:r>
    </w:p>
    <w:p w14:paraId="3882E25D" w14:textId="1D7B75A3" w:rsidR="00AD19AB" w:rsidRDefault="00AD19AB" w:rsidP="00AD19AB">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320"/>
        <w:rPr>
          <w:color w:val="000000"/>
          <w:lang w:val="en-US"/>
        </w:rPr>
      </w:pPr>
      <w:r>
        <w:rPr>
          <w:color w:val="000000"/>
          <w:lang w:val="en-US"/>
        </w:rPr>
        <w:t>1.</w:t>
      </w:r>
      <w:r>
        <w:rPr>
          <w:color w:val="000000"/>
          <w:lang w:val="en-US"/>
        </w:rPr>
        <w:tab/>
        <w:t xml:space="preserve">Contact manufacturer for approval if finished flooring will be installed less than 14 days after the concrete pour.</w:t>
      </w:r>
      <w:bookmarkStart w:id="7" w:name="_Hlk49172151"/>
      <w:bookmarkEnd w:id="7"/>
    </w:p>
    <w:p w14:paraId="245CC043" w14:textId="490AB8FE" w:rsidR="007D4FF1" w:rsidRPr="00AD19AB" w:rsidRDefault="007D4FF1" w:rsidP="00AD19AB">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320"/>
        <w:rPr>
          <w:color w:val="000000"/>
          <w:lang w:val="en-US"/>
        </w:rPr>
      </w:pPr>
      <w:bookmarkStart w:id="8" w:name="_Hlk49174135"/>
      <w:r>
        <w:rPr>
          <w:color w:val="000000"/>
          <w:lang w:val="en-US"/>
        </w:rPr>
        <w:t>2.</w:t>
      </w:r>
      <w:r>
        <w:rPr>
          <w:color w:val="000000"/>
          <w:lang w:val="en-US"/>
        </w:rPr>
        <w:tab/>
        <w:t>Curing compound is not required after application of sealer.</w:t>
      </w:r>
    </w:p>
    <w:p w14:paraId="245CC043" w14:textId="490AB8FE" w:rsidR="007D4FF1" w:rsidRPr="00AD19AB" w:rsidRDefault="007D4FF1" w:rsidP="00AD19AB">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320"/>
        <w:rPr>
          <w:color w:val="000000"/>
          <w:lang w:val="en-US"/>
        </w:rPr>
      </w:pPr>
      <w:r>
        <w:rPr>
          <w:color w:val="000000"/>
          <w:lang w:val="en-US"/>
        </w:rPr>
        <w:t>3.</w:t>
      </w:r>
      <w:r>
        <w:rPr>
          <w:color w:val="000000"/>
          <w:lang w:val="en-US"/>
        </w:rPr>
        <w:tab/>
        <w:t xml:space="preserve">Spread rates:  Broom-troweled surfaces, 200 to 250 sq. ft. per gallon; mechanically troweled surfaces, 300 to 350 sq. ft. per gallon; heavily burnished or polished surfaces where slab pores are opened with Etch-A-Crete, 350 to 450 sq. ft. per gallon.</w:t>
      </w:r>
    </w:p>
    <w:p w14:paraId="245CC043" w14:textId="490AB8FE" w:rsidR="007D4FF1" w:rsidRPr="00AD19AB" w:rsidRDefault="007D4FF1" w:rsidP="00AD19AB">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320"/>
        <w:rPr>
          <w:color w:val="000000"/>
          <w:lang w:val="en-US"/>
        </w:rPr>
      </w:pPr>
      <w:r>
        <w:rPr>
          <w:color w:val="000000"/>
          <w:lang w:val="en-US"/>
        </w:rPr>
        <w:t>4.</w:t>
      </w:r>
      <w:r>
        <w:rPr>
          <w:color w:val="000000"/>
          <w:lang w:val="en-US"/>
        </w:rPr>
        <w:tab/>
        <w:t xml:space="preserve">Adhesives applied directly to the sealed concrete surface shall be applied per specifications for a non-porous substrate, except where sealer was applied during the concrete pour.</w:t>
      </w:r>
    </w:p>
    <w:bookmarkEnd w:id="8"/>
    <w:p w14:paraId="05AFD188" w14:textId="695C0A27" w:rsidR="00D778C1" w:rsidRPr="00B04ADB" w:rsidRDefault="00D778C1" w:rsidP="00D778C1">
      <w:pPr>
        <w:pStyle w:val="CSILevel3N"/>
        <w:tabs>
          <w:tab w:val="clear" w:pos="900"/>
          <w:tab w:val="clear" w:pos="1134"/>
        </w:tabs>
        <w:ind w:left="360" w:hanging="360"/>
        <w:rPr>
          <w:color w:val="00B0F0"/>
          <w:lang w:val="en-US"/>
        </w:rPr>
      </w:pPr>
      <w:r w:rsidRPr="00B04ADB">
        <w:rPr>
          <w:color w:val="00B0F0"/>
          <w:lang w:val="en-US"/>
        </w:rPr>
        <w:t xml:space="preserve">*************** </w:t>
      </w:r>
    </w:p>
    <w:p w14:paraId="4505F7D7" w14:textId="77777777" w:rsidR="00D778C1" w:rsidRPr="00B04ADB" w:rsidRDefault="00D778C1" w:rsidP="00331C5F">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360" w:hanging="360"/>
        <w:rPr>
          <w:color w:val="00B0F0"/>
          <w:lang w:val="en-US"/>
        </w:rPr>
      </w:pPr>
      <w:r w:rsidRPr="00B04ADB">
        <w:rPr>
          <w:color w:val="00B0F0"/>
          <w:lang w:val="en-US"/>
        </w:rPr>
        <w:t xml:space="preserve">Edit the following </w:t>
      </w:r>
      <w:r w:rsidR="00B04ADB">
        <w:rPr>
          <w:color w:val="00B0F0"/>
          <w:lang w:val="en-US"/>
        </w:rPr>
        <w:t xml:space="preserve">paragraphs </w:t>
      </w:r>
      <w:r w:rsidRPr="00B04ADB">
        <w:rPr>
          <w:color w:val="00B0F0"/>
          <w:lang w:val="en-US"/>
        </w:rPr>
        <w:t>to project requirements.</w:t>
      </w:r>
    </w:p>
    <w:p w14:paraId="1101DE1B" w14:textId="77777777" w:rsidR="00D778C1" w:rsidRPr="00B04ADB" w:rsidRDefault="00D778C1" w:rsidP="00D778C1">
      <w:pPr>
        <w:pStyle w:val="CSILevel3N"/>
        <w:tabs>
          <w:tab w:val="clear" w:pos="900"/>
          <w:tab w:val="clear" w:pos="1134"/>
        </w:tabs>
        <w:ind w:left="360" w:hanging="360"/>
        <w:rPr>
          <w:color w:val="00B0F0"/>
          <w:lang w:val="en-US"/>
        </w:rPr>
      </w:pPr>
      <w:r w:rsidRPr="00B04ADB">
        <w:rPr>
          <w:color w:val="00B0F0"/>
          <w:lang w:val="en-US"/>
        </w:rPr>
        <w:t>***************</w:t>
      </w:r>
    </w:p>
    <w:p w14:paraId="0FB273F9" w14:textId="35D664FE" w:rsidR="0045533D" w:rsidRPr="000B6850" w:rsidRDefault="008F6C87" w:rsidP="00D13445">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hanging="360"/>
        <w:rPr>
          <w:color w:val="000000"/>
          <w:lang w:val="en-US"/>
        </w:rPr>
      </w:pPr>
      <w:r>
        <w:rPr>
          <w:color w:val="000000"/>
          <w:lang w:val="en-US"/>
        </w:rPr>
        <w:lastRenderedPageBreak/>
        <w:t>B</w:t>
      </w:r>
      <w:r w:rsidR="0045533D" w:rsidRPr="000B6850">
        <w:rPr>
          <w:color w:val="000000"/>
          <w:lang w:val="en-US"/>
        </w:rPr>
        <w:t>.</w:t>
      </w:r>
      <w:r w:rsidR="0045533D" w:rsidRPr="000B6850">
        <w:rPr>
          <w:color w:val="000000"/>
          <w:lang w:val="en-US"/>
        </w:rPr>
        <w:tab/>
        <w:t xml:space="preserve">Newly Cured Concrete Applications:</w:t>
      </w:r>
    </w:p>
    <w:p w14:paraId="4C17D9D8" w14:textId="77777777" w:rsidR="0066601E" w:rsidRPr="000B6850" w:rsidRDefault="0045533D"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sidRPr="000B6850">
        <w:rPr>
          <w:color w:val="000000"/>
          <w:lang w:val="en-US"/>
        </w:rPr>
        <w:t>1.</w:t>
      </w:r>
      <w:r w:rsidR="00EB318D" w:rsidRPr="000B6850">
        <w:rPr>
          <w:color w:val="000000"/>
          <w:lang w:val="en-US"/>
        </w:rPr>
      </w:r>
      <w:r w:rsidR="00EB318D" w:rsidRPr="000B6850">
        <w:rPr>
          <w:color w:val="000000"/>
          <w:lang w:val="en-US"/>
        </w:rPr>
        <w:tab/>
        <w:t xml:space="preserve">Apply first coat of sealer so that the slab receives a wet to slightly cloudy appearance; after completing a section, let the area sit for no more than 10 minutes before applying second coat.</w:t>
      </w:r>
    </w:p>
    <w:p w14:paraId="4A0D0AC3" w14:textId="77777777" w:rsidR="006D21A4" w:rsidRPr="000B6850" w:rsidRDefault="0045533D"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sidRPr="000B6850">
        <w:rPr>
          <w:color w:val="000000"/>
          <w:lang w:val="en-US"/>
        </w:rPr>
        <w:t>2</w:t>
      </w:r>
      <w:r w:rsidR="006D21A4" w:rsidRPr="000B6850">
        <w:rPr>
          <w:color w:val="000000"/>
          <w:lang w:val="en-US"/>
        </w:rPr>
        <w:t>.</w:t>
      </w:r>
      <w:r w:rsidR="006D21A4" w:rsidRPr="000B6850">
        <w:rPr>
          <w:color w:val="000000"/>
          <w:lang w:val="en-US"/>
        </w:rPr>
        <w:tab/>
        <w:t xml:space="preserve">Apply second coat only to areas where sealer has penetrated and texture of concrete has become visible.</w:t>
      </w:r>
    </w:p>
    <w:p w14:paraId="7162A5C4" w14:textId="77777777" w:rsidR="006D21A4" w:rsidRPr="000B6850" w:rsidRDefault="0045533D" w:rsidP="0085275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620"/>
        </w:tabs>
        <w:ind w:left="1620" w:hanging="360"/>
        <w:rPr>
          <w:color w:val="000000"/>
          <w:lang w:val="en-US"/>
        </w:rPr>
      </w:pPr>
      <w:r w:rsidRPr="000B6850">
        <w:rPr>
          <w:color w:val="000000"/>
          <w:lang w:val="en-US"/>
        </w:rPr>
        <w:t>a</w:t>
      </w:r>
      <w:r w:rsidR="006D21A4" w:rsidRPr="000B6850">
        <w:rPr>
          <w:color w:val="000000"/>
          <w:lang w:val="en-US"/>
        </w:rPr>
        <w:t>.</w:t>
      </w:r>
      <w:r w:rsidR="006D21A4" w:rsidRPr="000B6850">
        <w:rPr>
          <w:color w:val="000000"/>
          <w:lang w:val="en-US"/>
        </w:rPr>
        <w:tab/>
        <w:t>Use broom or brush to spread pooled sealer.</w:t>
      </w:r>
    </w:p>
    <w:p w14:paraId="707E429E" w14:textId="77777777" w:rsidR="006D21A4" w:rsidRPr="000B6850" w:rsidRDefault="0045533D"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53" w:hanging="360"/>
        <w:rPr>
          <w:color w:val="000000"/>
          <w:lang w:val="en-US"/>
        </w:rPr>
      </w:pPr>
      <w:r w:rsidRPr="000B6850">
        <w:rPr>
          <w:color w:val="000000"/>
          <w:lang w:val="en-US"/>
        </w:rPr>
        <w:t>3</w:t>
      </w:r>
      <w:r w:rsidR="006D21A4" w:rsidRPr="000B6850">
        <w:rPr>
          <w:color w:val="000000"/>
          <w:lang w:val="en-US"/>
        </w:rPr>
        <w:t>.</w:t>
      </w:r>
      <w:r w:rsidR="006D21A4" w:rsidRPr="000B6850">
        <w:rPr>
          <w:color w:val="000000"/>
          <w:lang w:val="en-US"/>
        </w:rPr>
        <w:tab/>
        <w:t>Allow sealer to dry for 6 hours minimum.</w:t>
      </w:r>
    </w:p>
    <w:p w14:paraId="36CE8F53" w14:textId="357484B3" w:rsidR="006D21A4" w:rsidRPr="00D1565B" w:rsidRDefault="008F6C87" w:rsidP="00D13445">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hanging="360"/>
        <w:rPr>
          <w:color w:val="000000"/>
          <w:lang w:val="en-US"/>
        </w:rPr>
      </w:pPr>
      <w:bookmarkStart w:id="10" w:name="_Hlk45901010"/>
      <w:r>
        <w:rPr>
          <w:color w:val="000000"/>
          <w:lang w:val="en-US"/>
        </w:rPr>
        <w:t>C</w:t>
      </w:r>
      <w:r w:rsidR="0045533D">
        <w:rPr>
          <w:color w:val="000000"/>
          <w:lang w:val="en-US"/>
        </w:rPr>
        <w:t>.</w:t>
      </w:r>
      <w:r w:rsidR="0045533D">
        <w:rPr>
          <w:color w:val="000000"/>
          <w:lang w:val="en-US"/>
        </w:rPr>
        <w:tab/>
        <w:t xml:space="preserve">Application At Time of Concrete Pour:</w:t>
      </w:r>
      <w:proofErr w:type="gramStart"/>
      <w:proofErr w:type="gramEnd"/>
    </w:p>
    <w:p w14:paraId="6C9DB215" w14:textId="215EAC94" w:rsidR="0045533D" w:rsidRDefault="0045533D"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sidRPr="00D1565B">
        <w:rPr>
          <w:color w:val="000000"/>
          <w:lang w:val="en-US"/>
        </w:rPr>
        <w:t>1.</w:t>
      </w:r>
      <w:r w:rsidRPr="00D1565B">
        <w:rPr>
          <w:color w:val="000000"/>
          <w:lang w:val="en-US"/>
        </w:rPr>
        <w:tab/>
        <w:t>Do not apply cure and seal products or water during curing.</w:t>
      </w:r>
    </w:p>
    <w:p w14:paraId="5475D626" w14:textId="7D29845F" w:rsidR="00C23D68" w:rsidRDefault="00D1565B"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2</w:t>
      </w:r>
      <w:r w:rsidR="00C23D68">
        <w:rPr>
          <w:color w:val="000000"/>
          <w:lang w:val="en-US"/>
        </w:rPr>
        <w:t>.</w:t>
      </w:r>
      <w:r w:rsidR="00C23D68">
        <w:rPr>
          <w:color w:val="000000"/>
          <w:lang w:val="en-US"/>
        </w:rPr>
        <w:tab/>
        <w:t xml:space="preserve">Apply sealer once concrete surface is hard enough to walk on without indentations after final troweling.</w:t>
      </w:r>
    </w:p>
    <w:p w14:paraId="47A54034" w14:textId="7F8E7810" w:rsidR="00824B93" w:rsidRDefault="00D1565B"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3.</w:t>
      </w:r>
      <w:r w:rsidR="00824B93">
        <w:rPr>
          <w:color w:val="000000"/>
          <w:lang w:val="en-US"/>
        </w:rPr>
      </w:r>
      <w:r w:rsidR="00824B93">
        <w:rPr>
          <w:color w:val="000000"/>
          <w:lang w:val="en-US"/>
        </w:rPr>
        <w:tab/>
        <w:t xml:space="preserve">Apply one coat of sealer with a 50 percent overlap at the specified spread rate; only one coat is required.</w:t>
      </w:r>
    </w:p>
    <w:p w14:paraId="026D1235" w14:textId="1A7E6FA9" w:rsidR="00B02F6E" w:rsidRDefault="00D1565B"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4</w:t>
      </w:r>
      <w:r w:rsidR="005D7C16">
        <w:rPr>
          <w:color w:val="000000"/>
          <w:lang w:val="en-US"/>
        </w:rPr>
        <w:t>.</w:t>
      </w:r>
      <w:r w:rsidR="005D7C16">
        <w:rPr>
          <w:color w:val="000000"/>
          <w:lang w:val="en-US"/>
        </w:rPr>
        <w:tab/>
      </w:r>
      <w:r w:rsidR="00B02F6E">
        <w:rPr>
          <w:color w:val="000000"/>
          <w:lang w:val="en-US"/>
        </w:rPr>
        <w:t>Allow sealer to dry for 6 hours minimum.</w:t>
      </w:r>
    </w:p>
    <w:p w:rsidR="00B02F6E" w:rsidRDefault="00D1565B" w:rsidP="0085275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5</w:t>
      </w:r>
      <w:r w:rsidR="005D7C16">
        <w:rPr>
          <w:color w:val="000000"/>
          <w:lang w:val="en-US"/>
        </w:rPr>
        <w:t>.</w:t>
      </w:r>
      <w:r w:rsidR="005D7C16">
        <w:rPr>
          <w:color w:val="000000"/>
          <w:lang w:val="en-US"/>
        </w:rPr>
        <w:tab/>
      </w:r>
      <w:r w:rsidR="00B02F6E">
        <w:rPr>
          <w:color w:val="000000"/>
          <w:lang w:val="en-US"/>
        </w:rPr>
        <w:t xml:space="preserve">When applied at the time of the pour, apply curing or insulating blankets after the sealer is dry to the touch; if time constraints require the blankets to be placed while the sealer is still wet, this is acceptable and will not adversely affect the sealer’s performance.</w:t>
      </w:r>
    </w:p>
    <w:bookmarkEnd w:id="10"/>
    <w:p w14:paraId="2D601A47" w14:textId="57B21458" w:rsidR="00D05D4D" w:rsidRDefault="00FC05AF" w:rsidP="00D13445">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hanging="360"/>
        <w:rPr>
          <w:color w:val="000000"/>
          <w:lang w:val="en-US"/>
        </w:rPr>
      </w:pPr>
      <w:r>
        <w:rPr>
          <w:color w:val="000000"/>
          <w:lang w:val="en-US"/>
        </w:rPr>
        <w:t>D.</w:t>
      </w:r>
      <w:r>
        <w:rPr>
          <w:color w:val="000000"/>
          <w:lang w:val="en-US"/>
        </w:rPr>
        <w:tab/>
      </w:r>
      <w:r w:rsidR="003E3799">
        <w:rPr>
          <w:color w:val="000000"/>
          <w:lang w:val="en-US"/>
        </w:rPr>
        <w:t xml:space="preserve">Existing </w:t>
      </w:r>
      <w:r w:rsidR="00D05D4D">
        <w:rPr>
          <w:color w:val="000000"/>
          <w:lang w:val="en-US"/>
        </w:rPr>
        <w:t xml:space="preserve">Concrete </w:t>
      </w:r>
      <w:r w:rsidR="003E3799">
        <w:rPr>
          <w:color w:val="000000"/>
          <w:lang w:val="en-US"/>
        </w:rPr>
        <w:t xml:space="preserve">with Prior Coating </w:t>
      </w:r>
      <w:r w:rsidR="00D05D4D">
        <w:rPr>
          <w:color w:val="000000"/>
          <w:lang w:val="en-US"/>
        </w:rPr>
        <w:t>Applications:</w:t>
      </w:r>
    </w:p>
    <w:p w14:paraId="59967F4C" w14:textId="67142FF9" w:rsidR="008C6486" w:rsidRDefault="00D05D4D" w:rsidP="008C6486">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sidRPr="00D320FC">
        <w:rPr>
          <w:color w:val="000000"/>
          <w:lang w:val="en-US"/>
        </w:rPr>
        <w:t>1</w:t>
      </w:r>
      <w:r w:rsidR="00A21C8F" w:rsidRPr="00D320FC">
        <w:rPr>
          <w:color w:val="000000"/>
          <w:lang w:val="en-US"/>
        </w:rPr>
        <w:t>.</w:t>
      </w:r>
      <w:r w:rsidR="00A21C8F" w:rsidRPr="00D320FC">
        <w:rPr>
          <w:color w:val="000000"/>
          <w:lang w:val="en-US"/>
        </w:rPr>
        <w:tab/>
        <w:t xml:space="preserve">Apply sealer after floor leveling and skim coating of the profiled surface, and any sanding of the leveled or skim-coated surface, are complete; minor patching and skim coating may also be completed after sealer is applied.</w:t>
      </w:r>
    </w:p>
    <w:p w14:paraId="7D9E7EB7" w14:textId="77777777" w:rsidR="008C6486" w:rsidRDefault="008C6486" w:rsidP="008C6486">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hanging="360"/>
        <w:rPr>
          <w:color w:val="000000"/>
          <w:lang w:val="en-US"/>
        </w:rPr>
      </w:pPr>
      <w:r>
        <w:rPr>
          <w:color w:val="000000"/>
          <w:lang w:val="en-US"/>
        </w:rPr>
        <w:t>2.</w:t>
      </w:r>
      <w:r>
        <w:rPr>
          <w:color w:val="000000"/>
          <w:lang w:val="en-US"/>
        </w:rPr>
        <w:tab/>
        <w:t xml:space="preserve">Apply one coat of sealer at the specified spread rate so that the slab receives a wet to slightly cloudy appearance; after completing a section, let the area sit for no more than 10 minutes before applying second coat.</w:t>
      </w:r>
    </w:p>
    <w:p w14:paraId="44703934" w14:textId="63492D75" w:rsidR="008C6486" w:rsidRDefault="008C6486" w:rsidP="008C6486">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hanging="360"/>
        <w:rPr>
          <w:color w:val="000000"/>
          <w:lang w:val="en-US"/>
        </w:rPr>
      </w:pPr>
      <w:r>
        <w:rPr>
          <w:color w:val="000000"/>
          <w:lang w:val="en-US"/>
        </w:rPr>
        <w:t>3.</w:t>
      </w:r>
      <w:r>
        <w:rPr>
          <w:color w:val="000000"/>
          <w:lang w:val="en-US"/>
        </w:rPr>
        <w:tab/>
        <w:t xml:space="preserve">Apply second coat only to areas where sealer has penetrated and texture of concrete has become visible.</w:t>
      </w:r>
    </w:p>
    <w:p w14:paraId="204F4A26" w14:textId="77777777" w:rsidR="008C6486" w:rsidRDefault="008C6486" w:rsidP="008C6486">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hanging="360"/>
        <w:rPr>
          <w:color w:val="000000"/>
          <w:lang w:val="en-US"/>
        </w:rPr>
      </w:pPr>
      <w:r>
        <w:rPr>
          <w:color w:val="000000"/>
          <w:lang w:val="en-US"/>
        </w:rPr>
        <w:t>4.</w:t>
      </w:r>
      <w:r>
        <w:rPr>
          <w:color w:val="000000"/>
          <w:lang w:val="en-US"/>
        </w:rPr>
        <w:tab/>
        <w:t>Allow sealer to dry for 6 hours minimum.</w:t>
      </w:r>
    </w:p>
    <w:p w14:paraId="35810730" w14:textId="0C814158" w:rsidR="008C6486" w:rsidRDefault="008C6486" w:rsidP="008C6486">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5.</w:t>
      </w:r>
      <w:r>
        <w:rPr>
          <w:color w:val="000000"/>
          <w:lang w:val="en-US"/>
        </w:rPr>
        <w:tab/>
        <w:t xml:space="preserve">Remove loose dry product by lightly scraping concrete.</w:t>
      </w:r>
    </w:p>
    <w:p w14:paraId="3D17E49F" w14:textId="77777777" w:rsidR="00870C4E" w:rsidRDefault="00FA09FD"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3.0</w:t>
      </w:r>
      <w:r>
        <w:rPr>
          <w:lang w:val="en-US"/>
        </w:rPr>
        <w:t>3</w:t>
      </w:r>
      <w:r w:rsidR="00BA0829">
        <w:tab/>
        <w:t>CLEANING</w:t>
      </w:r>
    </w:p>
    <w:p w14:paraId="58AA8C17" w14:textId="77777777" w:rsidR="00870C4E" w:rsidRDefault="00BA0829" w:rsidP="00D13445">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r>
      <w:r w:rsidR="00A01E46">
        <w:rPr>
          <w:color w:val="000000"/>
          <w:lang w:val="en-US"/>
        </w:rPr>
        <w:t>Vacuum loose particles prior to applying approved flooring adhesives.</w:t>
      </w:r>
    </w:p>
    <w:p w14:paraId="21CD3084" w14:textId="77777777" w:rsidR="00870C4E" w:rsidRPr="00EB318D" w:rsidRDefault="00BA0829" w:rsidP="00D13445">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B.</w:t>
      </w:r>
      <w:r>
        <w:rPr>
          <w:color w:val="000000"/>
        </w:rPr>
        <w:tab/>
        <w:t xml:space="preserve">See Section 01 74 19 - Construction Waste Management and Disposal, for </w:t>
      </w:r>
      <w:r w:rsidR="00EB318D">
        <w:rPr>
          <w:color w:val="000000"/>
          <w:lang w:val="en-US"/>
        </w:rPr>
        <w:t>disposal of containers.</w:t>
      </w:r>
    </w:p>
    <w:p w14:paraId="57CAE97B" w14:textId="77777777" w:rsidR="00870C4E" w:rsidRDefault="00BA0829" w:rsidP="0026512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3.0</w:t>
      </w:r>
      <w:r w:rsidR="00FA09FD">
        <w:rPr>
          <w:lang w:val="en-US"/>
        </w:rPr>
        <w:t>4</w:t>
      </w:r>
      <w:r>
        <w:tab/>
        <w:t>PROTECTION</w:t>
      </w:r>
    </w:p>
    <w:p w14:paraId="1E6BEFFF" w14:textId="77777777" w:rsidR="00870C4E" w:rsidRDefault="00206402" w:rsidP="00D13445">
      <w:pPr>
        <w:pStyle w:val="CSILevel3N"/>
        <w:keepNext/>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A.</w:t>
      </w:r>
      <w:r>
        <w:rPr>
          <w:color w:val="000000"/>
        </w:rPr>
        <w:tab/>
        <w:t>Do not permit traffic o</w:t>
      </w:r>
      <w:r>
        <w:rPr>
          <w:color w:val="000000"/>
          <w:lang w:val="en-US"/>
        </w:rPr>
        <w:t>n</w:t>
      </w:r>
      <w:r w:rsidR="00BA0829">
        <w:rPr>
          <w:color w:val="000000"/>
        </w:rPr>
        <w:t xml:space="preserve"> floor surface</w:t>
      </w:r>
      <w:r w:rsidR="00A01E46">
        <w:rPr>
          <w:color w:val="000000"/>
          <w:lang w:val="en-US"/>
        </w:rPr>
        <w:t xml:space="preserve"> until fully dried</w:t>
      </w:r>
      <w:r w:rsidR="00BA0829">
        <w:rPr>
          <w:color w:val="000000"/>
        </w:rPr>
        <w:t>.</w:t>
      </w:r>
    </w:p>
    <w:p w14:paraId="72FB9F79" w14:textId="487398B0" w:rsidR="00870C4E" w:rsidRDefault="00BA0829" w:rsidP="00764FD1">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360"/>
        <w:rPr>
          <w:color w:val="000000"/>
        </w:rPr>
      </w:pPr>
      <w:r>
        <w:rPr>
          <w:color w:val="000000"/>
        </w:rPr>
        <w:t>END OF SECTION</w:t>
      </w:r>
    </w:p>
    <w:sectPr w:rsidR="00870C4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BF02A" w14:textId="77777777" w:rsidR="002554E9" w:rsidRDefault="002554E9">
      <w:pPr>
        <w:spacing w:after="0" w:line="240" w:lineRule="auto"/>
      </w:pPr>
      <w:r>
        <w:separator/>
      </w:r>
    </w:p>
  </w:endnote>
  <w:endnote w:type="continuationSeparator" w:id="0">
    <w:p w14:paraId="2A774324" w14:textId="77777777" w:rsidR="002554E9" w:rsidRDefault="00255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BAED2" w14:textId="30750927" w:rsidR="00870C4E" w:rsidRPr="00D1565B" w:rsidRDefault="00D1565B" w:rsidP="00D1565B">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81B9" w14:textId="60E12400" w:rsidR="00870C4E" w:rsidRPr="00D1565B" w:rsidRDefault="00D1565B" w:rsidP="00D1565B">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1CF1" w14:textId="5F155271" w:rsidR="00870C4E" w:rsidRPr="00D1565B" w:rsidRDefault="00BA0829">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00D1565B" w:rsidRPr="00D1565B">
      <w:rPr>
        <w:sz w:val="16"/>
        <w:szCs w:val="16"/>
        <w:lang w:val="en-US"/>
      </w:rPr>
      <w:t>Bone Dry Products, Inc.</w:t>
    </w:r>
    <w:r w:rsidR="00A743FA" w:rsidRPr="00D1565B">
      <w:rPr>
        <w:sz w:val="16"/>
        <w:szCs w:val="16"/>
      </w:rPr>
      <w:t xml:space="preserve"> (c) 2026</w:t>
    </w:r>
  </w:p>
  <w:p w14:paraId="2B81488F" w14:textId="77777777" w:rsidR="00870C4E" w:rsidRDefault="00870C4E">
    <w:pPr>
      <w:pStyle w:val="Normal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87D09" w14:textId="77777777" w:rsidR="002554E9" w:rsidRDefault="002554E9">
      <w:pPr>
        <w:spacing w:after="0" w:line="240" w:lineRule="auto"/>
      </w:pPr>
      <w:r>
        <w:separator/>
      </w:r>
    </w:p>
  </w:footnote>
  <w:footnote w:type="continuationSeparator" w:id="0">
    <w:p w14:paraId="14923DC2" w14:textId="77777777" w:rsidR="002554E9" w:rsidRDefault="00255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221C" w14:textId="2E4489EB" w:rsidR="00870C4E" w:rsidRPr="00A743FA" w:rsidRDefault="00696E71">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CAST UNDERLAYMENT</w:t>
    </w:r>
    <w:r>
      <w:rPr>
        <w:color w:val="000000"/>
        <w:sz w:val="20"/>
        <w:lang w:val="en-US"/>
      </w:rPr>
      <w:t xml:space="preserve"> </w:t>
    </w:r>
    <w:r w:rsidR="001820AF">
      <w:rPr>
        <w:color w:val="000000"/>
        <w:sz w:val="20"/>
        <w:lang w:val="en-US"/>
      </w:rPr>
      <w:t>[MOISTURE VAPOR EMISSION CONTROL]</w:t>
    </w:r>
    <w:r w:rsidR="00BA0829">
      <w:rPr>
        <w:color w:val="000000"/>
        <w:sz w:val="20"/>
      </w:rPr>
      <w:tab/>
    </w:r>
    <w:r w:rsidR="00A743FA">
      <w:rPr>
        <w:color w:val="000000"/>
        <w:sz w:val="20"/>
        <w:lang w:val="en-US"/>
      </w:rPr>
      <w:t>Bone Dry Products</w:t>
    </w:r>
  </w:p>
  <w:p w14:paraId="08317440" w14:textId="3EA1EAA7" w:rsidR="00870C4E" w:rsidRPr="00AD4FCE" w:rsidRDefault="00A743FA">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 xml:space="preserve">03 </w:t>
    </w:r>
    <w:r w:rsidR="007B36BA">
      <w:rPr>
        <w:color w:val="000000"/>
        <w:sz w:val="20"/>
        <w:lang w:val="en-US"/>
      </w:rPr>
      <w:t>54</w:t>
    </w:r>
    <w:r>
      <w:rPr>
        <w:color w:val="000000"/>
        <w:sz w:val="20"/>
        <w:lang w:val="en-US"/>
      </w:rPr>
      <w:t xml:space="preserve"> </w:t>
    </w:r>
    <w:r w:rsidR="00696E71">
      <w:rPr>
        <w:color w:val="000000"/>
        <w:sz w:val="20"/>
        <w:lang w:val="en-US"/>
      </w:rPr>
      <w:t>0</w:t>
    </w:r>
    <w:r>
      <w:rPr>
        <w:color w:val="000000"/>
        <w:sz w:val="20"/>
        <w:lang w:val="en-US"/>
      </w:rPr>
      <w:t>0</w:t>
    </w:r>
    <w:r w:rsidR="001820AF">
      <w:rPr>
        <w:color w:val="000000"/>
        <w:sz w:val="20"/>
        <w:lang w:val="en-US"/>
      </w:rPr>
      <w:t xml:space="preserve"> [09 05 61.13]</w:t>
    </w:r>
    <w:r w:rsidR="00BA0829">
      <w:rPr>
        <w:color w:val="000000"/>
        <w:sz w:val="20"/>
      </w:rPr>
      <w:t xml:space="preserve"> - </w:t>
    </w:r>
    <w:r w:rsidR="00BA0829">
      <w:rPr>
        <w:color w:val="000000"/>
        <w:sz w:val="20"/>
      </w:rPr>
      <w:fldChar w:fldCharType="begin"/>
    </w:r>
    <w:r w:rsidR="00BA0829">
      <w:rPr>
        <w:color w:val="000000"/>
        <w:sz w:val="20"/>
      </w:rPr>
      <w:instrText xml:space="preserve">  PAGE \* Arabic \* MERGEFORMAT </w:instrText>
    </w:r>
    <w:r w:rsidR="00BA0829">
      <w:rPr>
        <w:color w:val="000000"/>
        <w:sz w:val="20"/>
      </w:rPr>
      <w:fldChar w:fldCharType="separate"/>
    </w:r>
    <w:r w:rsidR="00D827F2">
      <w:rPr>
        <w:noProof/>
        <w:color w:val="000000"/>
        <w:sz w:val="20"/>
      </w:rPr>
      <w:t>4</w:t>
    </w:r>
    <w:r w:rsidR="00BA0829">
      <w:rPr>
        <w:color w:val="000000"/>
        <w:sz w:val="20"/>
      </w:rPr>
      <w:fldChar w:fldCharType="end"/>
    </w:r>
    <w:r w:rsidR="00BA0829">
      <w:rPr>
        <w:color w:val="000000"/>
        <w:sz w:val="20"/>
      </w:rPr>
      <w:t xml:space="preserve"> of </w:t>
    </w:r>
    <w:r w:rsidR="00BA0829">
      <w:rPr>
        <w:color w:val="000000"/>
        <w:sz w:val="20"/>
      </w:rPr>
      <w:fldChar w:fldCharType="begin"/>
    </w:r>
    <w:r w:rsidR="00BA0829">
      <w:rPr>
        <w:color w:val="000000"/>
        <w:sz w:val="20"/>
      </w:rPr>
      <w:instrText xml:space="preserve">  NUMPAGES \* Arabic \* MERGEFORMAT </w:instrText>
    </w:r>
    <w:r w:rsidR="00BA0829">
      <w:rPr>
        <w:color w:val="000000"/>
        <w:sz w:val="20"/>
      </w:rPr>
      <w:fldChar w:fldCharType="separate"/>
    </w:r>
    <w:r w:rsidR="00D827F2">
      <w:rPr>
        <w:noProof/>
        <w:color w:val="000000"/>
        <w:sz w:val="20"/>
      </w:rPr>
      <w:t>4</w:t>
    </w:r>
    <w:r w:rsidR="00BA0829">
      <w:rPr>
        <w:color w:val="000000"/>
        <w:sz w:val="20"/>
      </w:rPr>
      <w:fldChar w:fldCharType="end"/>
    </w:r>
    <w:r w:rsidR="00AD4FCE">
      <w:rPr>
        <w:color w:val="000000"/>
        <w:sz w:val="20"/>
        <w:lang w:val="en-US"/>
      </w:rPr>
      <w:tab/>
      <w:t>Bone Dry Original</w:t>
    </w:r>
  </w:p>
  <w:p w14:paraId="6C457A43" w14:textId="77777777" w:rsidR="00870C4E" w:rsidRDefault="00870C4E">
    <w:pPr>
      <w:pStyle w:val="Normal0"/>
      <w:rPr>
        <w:color w:val="00000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8214" w14:textId="75D979C3" w:rsidR="005F3207" w:rsidRPr="00A743FA" w:rsidRDefault="005F3207" w:rsidP="001820AF">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Bone Dry Products</w:t>
    </w:r>
    <w:r>
      <w:rPr>
        <w:color w:val="000000"/>
        <w:sz w:val="20"/>
      </w:rPr>
      <w:tab/>
    </w:r>
    <w:r w:rsidR="007B36BA">
      <w:rPr>
        <w:color w:val="000000"/>
        <w:sz w:val="20"/>
        <w:lang w:val="en-US"/>
      </w:rPr>
      <w:t>CAST UNDERLAYMENT</w:t>
    </w:r>
    <w:r w:rsidR="007B36BA">
      <w:rPr>
        <w:color w:val="000000"/>
        <w:sz w:val="20"/>
        <w:lang w:val="en-US"/>
      </w:rPr>
      <w:t xml:space="preserve"> </w:t>
    </w:r>
    <w:r w:rsidR="001820AF">
      <w:rPr>
        <w:color w:val="000000"/>
        <w:sz w:val="20"/>
        <w:lang w:val="en-US"/>
      </w:rPr>
      <w:t>[MOISTURE VAPOR EMISSION CONTROL]</w:t>
    </w:r>
  </w:p>
  <w:p w14:paraId="293FF476" w14:textId="73BFDB50" w:rsidR="005F3207" w:rsidRDefault="00AD4FCE" w:rsidP="005F3207">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color w:val="000000"/>
        <w:sz w:val="20"/>
        <w:lang w:val="en-US"/>
      </w:rPr>
      <w:t>Bone Dry Original</w:t>
    </w:r>
    <w:r w:rsidR="005F3207">
      <w:rPr>
        <w:i/>
        <w:color w:val="000000"/>
        <w:sz w:val="20"/>
      </w:rPr>
      <w:tab/>
    </w:r>
    <w:r w:rsidR="005F3207">
      <w:rPr>
        <w:i/>
        <w:color w:val="000000"/>
        <w:sz w:val="20"/>
      </w:rPr>
      <w:tab/>
    </w:r>
    <w:r w:rsidR="005F3207">
      <w:rPr>
        <w:color w:val="000000"/>
        <w:sz w:val="20"/>
        <w:lang w:val="en-US"/>
      </w:rPr>
      <w:t xml:space="preserve">03 </w:t>
    </w:r>
    <w:r w:rsidR="007B36BA">
      <w:rPr>
        <w:color w:val="000000"/>
        <w:sz w:val="20"/>
        <w:lang w:val="en-US"/>
      </w:rPr>
      <w:t>54</w:t>
    </w:r>
    <w:r w:rsidR="005F3207">
      <w:rPr>
        <w:color w:val="000000"/>
        <w:sz w:val="20"/>
        <w:lang w:val="en-US"/>
      </w:rPr>
      <w:t xml:space="preserve"> </w:t>
    </w:r>
    <w:r w:rsidR="007B36BA">
      <w:rPr>
        <w:color w:val="000000"/>
        <w:sz w:val="20"/>
        <w:lang w:val="en-US"/>
      </w:rPr>
      <w:t>0</w:t>
    </w:r>
    <w:r w:rsidR="005F3207">
      <w:rPr>
        <w:color w:val="000000"/>
        <w:sz w:val="20"/>
        <w:lang w:val="en-US"/>
      </w:rPr>
      <w:t>0</w:t>
    </w:r>
    <w:r w:rsidR="001820AF">
      <w:rPr>
        <w:color w:val="000000"/>
        <w:sz w:val="20"/>
        <w:lang w:val="en-US"/>
      </w:rPr>
      <w:t xml:space="preserve"> [09 05 61.13]</w:t>
    </w:r>
    <w:r w:rsidR="005F3207">
      <w:rPr>
        <w:color w:val="000000"/>
        <w:sz w:val="20"/>
      </w:rPr>
      <w:t xml:space="preserve"> - </w:t>
    </w:r>
    <w:r w:rsidR="005F3207">
      <w:rPr>
        <w:color w:val="000000"/>
        <w:sz w:val="20"/>
      </w:rPr>
      <w:fldChar w:fldCharType="begin"/>
    </w:r>
    <w:r w:rsidR="005F3207">
      <w:rPr>
        <w:color w:val="000000"/>
        <w:sz w:val="20"/>
      </w:rPr>
      <w:instrText xml:space="preserve">  PAGE \* Arabic \* MERGEFORMAT </w:instrText>
    </w:r>
    <w:r w:rsidR="005F3207">
      <w:rPr>
        <w:color w:val="000000"/>
        <w:sz w:val="20"/>
      </w:rPr>
      <w:fldChar w:fldCharType="separate"/>
    </w:r>
    <w:r w:rsidR="00D827F2">
      <w:rPr>
        <w:noProof/>
        <w:color w:val="000000"/>
        <w:sz w:val="20"/>
      </w:rPr>
      <w:t>3</w:t>
    </w:r>
    <w:r w:rsidR="005F3207">
      <w:rPr>
        <w:color w:val="000000"/>
        <w:sz w:val="20"/>
      </w:rPr>
      <w:fldChar w:fldCharType="end"/>
    </w:r>
    <w:r w:rsidR="005F3207">
      <w:rPr>
        <w:color w:val="000000"/>
        <w:sz w:val="20"/>
      </w:rPr>
      <w:t xml:space="preserve"> of </w:t>
    </w:r>
    <w:r w:rsidR="005F3207">
      <w:rPr>
        <w:color w:val="000000"/>
        <w:sz w:val="20"/>
      </w:rPr>
      <w:fldChar w:fldCharType="begin"/>
    </w:r>
    <w:r w:rsidR="005F3207">
      <w:rPr>
        <w:color w:val="000000"/>
        <w:sz w:val="20"/>
      </w:rPr>
      <w:instrText xml:space="preserve">  NUMPAGES \* Arabic \* MERGEFORMAT </w:instrText>
    </w:r>
    <w:r w:rsidR="005F3207">
      <w:rPr>
        <w:color w:val="000000"/>
        <w:sz w:val="20"/>
      </w:rPr>
      <w:fldChar w:fldCharType="separate"/>
    </w:r>
    <w:r w:rsidR="00D827F2">
      <w:rPr>
        <w:noProof/>
        <w:color w:val="000000"/>
        <w:sz w:val="20"/>
      </w:rPr>
      <w:t>4</w:t>
    </w:r>
    <w:r w:rsidR="005F3207">
      <w:rPr>
        <w:color w:val="000000"/>
        <w:sz w:val="20"/>
      </w:rPr>
      <w:fldChar w:fldCharType="end"/>
    </w:r>
  </w:p>
  <w:p w14:paraId="15921961" w14:textId="77777777" w:rsidR="00870C4E" w:rsidRDefault="00870C4E">
    <w:pPr>
      <w:pStyle w:val="Normal0"/>
      <w:rPr>
        <w:i/>
        <w:color w:val="00000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D015B" w14:textId="02014D45" w:rsidR="00870C4E" w:rsidRPr="00A743FA" w:rsidRDefault="00BA0829" w:rsidP="00FF02A2">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rPr>
      <w:tab/>
    </w:r>
    <w:r w:rsidR="004A5D98">
      <w:rPr>
        <w:color w:val="000000"/>
        <w:sz w:val="20"/>
        <w:lang w:val="en-US"/>
      </w:rPr>
      <w:t>CAST UNDERLAYMENT</w:t>
    </w:r>
    <w:r w:rsidR="00FF02A2">
      <w:rPr>
        <w:color w:val="000000"/>
        <w:sz w:val="20"/>
        <w:lang w:val="en-US"/>
      </w:rPr>
      <w:t xml:space="preserve"> [MOISTURE VAPOR EMISSION CONTROL]</w:t>
    </w:r>
  </w:p>
  <w:p w14:paraId="3579EB95" w14:textId="0C3DA4ED" w:rsidR="00870C4E" w:rsidRDefault="00BA0829">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i/>
        <w:color w:val="000000"/>
        <w:sz w:val="20"/>
      </w:rPr>
      <w:tab/>
    </w:r>
    <w:r>
      <w:rPr>
        <w:i/>
        <w:color w:val="000000"/>
        <w:sz w:val="20"/>
      </w:rPr>
      <w:tab/>
    </w:r>
    <w:r w:rsidR="00A743FA">
      <w:rPr>
        <w:color w:val="000000"/>
        <w:sz w:val="20"/>
        <w:lang w:val="en-US"/>
      </w:rPr>
      <w:t>03</w:t>
    </w:r>
    <w:r w:rsidR="005F3207">
      <w:rPr>
        <w:color w:val="000000"/>
        <w:sz w:val="20"/>
        <w:lang w:val="en-US"/>
      </w:rPr>
      <w:t xml:space="preserve"> </w:t>
    </w:r>
    <w:r w:rsidR="004A5D98">
      <w:rPr>
        <w:color w:val="000000"/>
        <w:sz w:val="20"/>
        <w:lang w:val="en-US"/>
      </w:rPr>
      <w:t>54</w:t>
    </w:r>
    <w:r w:rsidR="00A743FA">
      <w:rPr>
        <w:color w:val="000000"/>
        <w:sz w:val="20"/>
        <w:lang w:val="en-US"/>
      </w:rPr>
      <w:t xml:space="preserve"> </w:t>
    </w:r>
    <w:r w:rsidR="004A5D98">
      <w:rPr>
        <w:color w:val="000000"/>
        <w:sz w:val="20"/>
        <w:lang w:val="en-US"/>
      </w:rPr>
      <w:t>0</w:t>
    </w:r>
    <w:r w:rsidR="00A743FA">
      <w:rPr>
        <w:color w:val="000000"/>
        <w:sz w:val="20"/>
        <w:lang w:val="en-US"/>
      </w:rPr>
      <w:t>0</w:t>
    </w:r>
    <w:r w:rsidR="00FF02A2">
      <w:rPr>
        <w:color w:val="000000"/>
        <w:sz w:val="20"/>
        <w:lang w:val="en-US"/>
      </w:rPr>
      <w:t xml:space="preserve"> [09 05 61.13]</w:t>
    </w:r>
    <w:r>
      <w:rPr>
        <w:color w:val="000000"/>
        <w:sz w:val="20"/>
      </w:rPr>
      <w:t xml:space="preserve"> - </w:t>
    </w:r>
    <w:r>
      <w:rPr>
        <w:color w:val="000000"/>
        <w:sz w:val="20"/>
      </w:rPr>
      <w:fldChar w:fldCharType="begin"/>
    </w:r>
    <w:r>
      <w:rPr>
        <w:color w:val="000000"/>
        <w:sz w:val="20"/>
      </w:rPr>
      <w:instrText xml:space="preserve">  PAGE \* Arabic \* MERGEFORMAT </w:instrText>
    </w:r>
    <w:r>
      <w:rPr>
        <w:color w:val="000000"/>
        <w:sz w:val="20"/>
      </w:rPr>
      <w:fldChar w:fldCharType="separate"/>
    </w:r>
    <w:r w:rsidR="00D827F2">
      <w:rPr>
        <w:noProof/>
        <w:color w:val="000000"/>
        <w:sz w:val="20"/>
      </w:rPr>
      <w:t>1</w:t>
    </w:r>
    <w:r>
      <w:rPr>
        <w:color w:val="000000"/>
        <w:sz w:val="20"/>
      </w:rPr>
      <w:fldChar w:fldCharType="end"/>
    </w:r>
    <w:r>
      <w:rPr>
        <w:color w:val="000000"/>
        <w:sz w:val="20"/>
      </w:rPr>
      <w:t xml:space="preserve"> of </w:t>
    </w:r>
    <w:r>
      <w:rPr>
        <w:color w:val="000000"/>
        <w:sz w:val="20"/>
      </w:rPr>
      <w:fldChar w:fldCharType="begin"/>
    </w:r>
    <w:r>
      <w:rPr>
        <w:color w:val="000000"/>
        <w:sz w:val="20"/>
      </w:rPr>
      <w:instrText xml:space="preserve">  NUMPAGES \* Arabic \* MERGEFORMAT </w:instrText>
    </w:r>
    <w:r>
      <w:rPr>
        <w:color w:val="000000"/>
        <w:sz w:val="20"/>
      </w:rPr>
      <w:fldChar w:fldCharType="separate"/>
    </w:r>
    <w:r w:rsidR="00D827F2">
      <w:rPr>
        <w:noProof/>
        <w:color w:val="000000"/>
        <w:sz w:val="20"/>
      </w:rPr>
      <w:t>4</w:t>
    </w:r>
    <w:r>
      <w:rPr>
        <w:color w:val="000000"/>
        <w:sz w:val="20"/>
      </w:rPr>
      <w:fldChar w:fldCharType="end"/>
    </w:r>
  </w:p>
  <w:p w14:paraId="214F7FB5" w14:textId="77777777" w:rsidR="00870C4E" w:rsidRDefault="00870C4E">
    <w:pPr>
      <w:pStyle w:val="Normal0"/>
      <w:rPr>
        <w:i/>
        <w:color w:val="00000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0C4E"/>
    <w:rsid w:val="0000604E"/>
    <w:rsid w:val="000067DB"/>
    <w:rsid w:val="00021C27"/>
    <w:rsid w:val="00044C07"/>
    <w:rsid w:val="00044E35"/>
    <w:rsid w:val="00046CFA"/>
    <w:rsid w:val="00057866"/>
    <w:rsid w:val="00092FD9"/>
    <w:rsid w:val="00093168"/>
    <w:rsid w:val="000B6850"/>
    <w:rsid w:val="000C747E"/>
    <w:rsid w:val="00124EC5"/>
    <w:rsid w:val="001576D3"/>
    <w:rsid w:val="001820AF"/>
    <w:rsid w:val="00183A7D"/>
    <w:rsid w:val="001841F6"/>
    <w:rsid w:val="00186F07"/>
    <w:rsid w:val="001E6534"/>
    <w:rsid w:val="001F2308"/>
    <w:rsid w:val="0020102B"/>
    <w:rsid w:val="00206402"/>
    <w:rsid w:val="0022016E"/>
    <w:rsid w:val="0022093C"/>
    <w:rsid w:val="00224409"/>
    <w:rsid w:val="002275E7"/>
    <w:rsid w:val="002554E9"/>
    <w:rsid w:val="002605FA"/>
    <w:rsid w:val="0026512F"/>
    <w:rsid w:val="002704A1"/>
    <w:rsid w:val="00277B24"/>
    <w:rsid w:val="002C77B1"/>
    <w:rsid w:val="002D4D33"/>
    <w:rsid w:val="00312873"/>
    <w:rsid w:val="00331C5F"/>
    <w:rsid w:val="00337F85"/>
    <w:rsid w:val="00346784"/>
    <w:rsid w:val="00347AB6"/>
    <w:rsid w:val="003A20F1"/>
    <w:rsid w:val="003E3799"/>
    <w:rsid w:val="003F451B"/>
    <w:rsid w:val="004062F1"/>
    <w:rsid w:val="00406544"/>
    <w:rsid w:val="00410077"/>
    <w:rsid w:val="00421B75"/>
    <w:rsid w:val="0045533D"/>
    <w:rsid w:val="004903A2"/>
    <w:rsid w:val="00494BE5"/>
    <w:rsid w:val="00494C8C"/>
    <w:rsid w:val="004A5D98"/>
    <w:rsid w:val="004A7610"/>
    <w:rsid w:val="004C6FB9"/>
    <w:rsid w:val="004F1A17"/>
    <w:rsid w:val="00505DF7"/>
    <w:rsid w:val="00592D65"/>
    <w:rsid w:val="00593C01"/>
    <w:rsid w:val="005A34D5"/>
    <w:rsid w:val="005B4217"/>
    <w:rsid w:val="005B6A3C"/>
    <w:rsid w:val="005D191C"/>
    <w:rsid w:val="005D7C16"/>
    <w:rsid w:val="005E42A8"/>
    <w:rsid w:val="005F3207"/>
    <w:rsid w:val="0066601E"/>
    <w:rsid w:val="00666CD0"/>
    <w:rsid w:val="00683448"/>
    <w:rsid w:val="00696E71"/>
    <w:rsid w:val="006C21FC"/>
    <w:rsid w:val="006D00AC"/>
    <w:rsid w:val="006D21A4"/>
    <w:rsid w:val="006D63C1"/>
    <w:rsid w:val="006E160B"/>
    <w:rsid w:val="007157E7"/>
    <w:rsid w:val="007259A0"/>
    <w:rsid w:val="00742B25"/>
    <w:rsid w:val="00744EB1"/>
    <w:rsid w:val="00764FD1"/>
    <w:rsid w:val="00782A9B"/>
    <w:rsid w:val="007B36BA"/>
    <w:rsid w:val="007D4FF1"/>
    <w:rsid w:val="0081566A"/>
    <w:rsid w:val="00824B93"/>
    <w:rsid w:val="00843591"/>
    <w:rsid w:val="0085275D"/>
    <w:rsid w:val="00870C4E"/>
    <w:rsid w:val="008956C3"/>
    <w:rsid w:val="008C4D91"/>
    <w:rsid w:val="008C6486"/>
    <w:rsid w:val="008E5F9F"/>
    <w:rsid w:val="008F6C87"/>
    <w:rsid w:val="00941E6C"/>
    <w:rsid w:val="00967810"/>
    <w:rsid w:val="00976852"/>
    <w:rsid w:val="009941BE"/>
    <w:rsid w:val="009C443B"/>
    <w:rsid w:val="009E0FF6"/>
    <w:rsid w:val="009F414E"/>
    <w:rsid w:val="00A01E46"/>
    <w:rsid w:val="00A21C8F"/>
    <w:rsid w:val="00A743FA"/>
    <w:rsid w:val="00AD19AB"/>
    <w:rsid w:val="00AD4FCE"/>
    <w:rsid w:val="00AF3AC5"/>
    <w:rsid w:val="00B02F6E"/>
    <w:rsid w:val="00B04ADB"/>
    <w:rsid w:val="00B47DC5"/>
    <w:rsid w:val="00B50329"/>
    <w:rsid w:val="00B776F4"/>
    <w:rsid w:val="00BA0829"/>
    <w:rsid w:val="00BB5301"/>
    <w:rsid w:val="00BD6563"/>
    <w:rsid w:val="00BD7E08"/>
    <w:rsid w:val="00BE115A"/>
    <w:rsid w:val="00C23D68"/>
    <w:rsid w:val="00C43ACE"/>
    <w:rsid w:val="00C706C4"/>
    <w:rsid w:val="00C85792"/>
    <w:rsid w:val="00C93EFD"/>
    <w:rsid w:val="00CB6E8B"/>
    <w:rsid w:val="00CF2643"/>
    <w:rsid w:val="00D05D4D"/>
    <w:rsid w:val="00D13445"/>
    <w:rsid w:val="00D1565B"/>
    <w:rsid w:val="00D24D68"/>
    <w:rsid w:val="00D320FC"/>
    <w:rsid w:val="00D34337"/>
    <w:rsid w:val="00D60B79"/>
    <w:rsid w:val="00D64E5F"/>
    <w:rsid w:val="00D778C1"/>
    <w:rsid w:val="00D827F2"/>
    <w:rsid w:val="00D92A3B"/>
    <w:rsid w:val="00DB2DBE"/>
    <w:rsid w:val="00DD1536"/>
    <w:rsid w:val="00DF2FDF"/>
    <w:rsid w:val="00E42FAD"/>
    <w:rsid w:val="00E60F98"/>
    <w:rsid w:val="00E71B17"/>
    <w:rsid w:val="00E92B09"/>
    <w:rsid w:val="00EB318D"/>
    <w:rsid w:val="00F20850"/>
    <w:rsid w:val="00F56086"/>
    <w:rsid w:val="00F773EA"/>
    <w:rsid w:val="00F878D5"/>
    <w:rsid w:val="00FA09FD"/>
    <w:rsid w:val="00FC05AF"/>
    <w:rsid w:val="00FC11B5"/>
    <w:rsid w:val="00FC7543"/>
    <w:rsid w:val="00FE6C9E"/>
    <w:rsid w:val="00FF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4E49C"/>
  <w15:docId w15:val="{C9531544-D530-4407-8CF8-D81E6639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US" w:eastAsia="en-US" w:bidi="ar-SA"/>
      </w:rPr>
    </w:rPrDefault>
    <w:pPrDefault>
      <w:pPr>
        <w:spacing w:after="200" w:line="276" w:lineRule="auto"/>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customStyle="1" w:styleId="CSILevel0">
    <w:name w:val="CSILevel0"/>
    <w:basedOn w:val="Normal0"/>
    <w:qFormat/>
    <w:pPr>
      <w:keepNext/>
      <w:tabs>
        <w:tab w:val="clear" w:pos="15876"/>
        <w:tab w:val="left" w:pos="900"/>
      </w:tabs>
      <w:spacing w:before="80"/>
      <w:jc w:val="center"/>
    </w:pPr>
    <w:rPr>
      <w:b/>
      <w:bCs/>
      <w:sz w:val="20"/>
      <w:szCs w:val="20"/>
    </w:rPr>
  </w:style>
  <w:style w:type="paragraph" w:customStyle="1" w:styleId="CSILevel1N">
    <w:name w:val="CSILevel1N"/>
    <w:basedOn w:val="Normal0"/>
    <w:qFormat/>
    <w:rsid w:val="00B50329"/>
    <w:pPr>
      <w:keepNext/>
      <w:tabs>
        <w:tab w:val="clear" w:pos="15876"/>
        <w:tab w:val="left" w:pos="900"/>
      </w:tabs>
      <w:spacing w:before="240"/>
    </w:pPr>
    <w:rPr>
      <w:b/>
      <w:bCs/>
      <w:color w:val="000000"/>
      <w:sz w:val="20"/>
      <w:szCs w:val="20"/>
    </w:rPr>
  </w:style>
  <w:style w:type="character" w:customStyle="1" w:styleId="Global">
    <w:name w:val="Global"/>
    <w:qFormat/>
    <w:rPr>
      <w:color w:val="008000"/>
      <w:rtl w:val="0"/>
      <w:lang w:val="x-none" w:eastAsia="x-none" w:bidi="x-none"/>
    </w:rPr>
  </w:style>
  <w:style w:type="paragraph" w:customStyle="1" w:styleId="CSILevel2N">
    <w:name w:val="CSILevel2N"/>
    <w:basedOn w:val="Normal0"/>
    <w:qFormat/>
    <w:rsid w:val="00B50329"/>
    <w:pPr>
      <w:keepNext/>
      <w:tabs>
        <w:tab w:val="clear" w:pos="14742"/>
        <w:tab w:val="clear" w:pos="15876"/>
        <w:tab w:val="left" w:pos="530"/>
        <w:tab w:val="left" w:pos="900"/>
      </w:tabs>
      <w:spacing w:before="240"/>
      <w:ind w:left="533" w:hanging="533"/>
    </w:pPr>
    <w:rPr>
      <w:b/>
      <w:bCs/>
      <w:color w:val="000000"/>
      <w:sz w:val="20"/>
      <w:szCs w:val="20"/>
    </w:rPr>
  </w:style>
  <w:style w:type="paragraph" w:customStyle="1" w:styleId="CSILevel3N">
    <w:name w:val="CSILevel3N"/>
    <w:basedOn w:val="Normal0"/>
    <w:qFormat/>
    <w:pPr>
      <w:tabs>
        <w:tab w:val="clear" w:pos="15876"/>
        <w:tab w:val="left" w:pos="900"/>
      </w:tabs>
      <w:spacing w:before="80"/>
      <w:ind w:left="900" w:hanging="420"/>
    </w:pPr>
    <w:rPr>
      <w:sz w:val="20"/>
      <w:szCs w:val="20"/>
    </w:rPr>
  </w:style>
  <w:style w:type="character" w:customStyle="1" w:styleId="FillInDelim">
    <w:name w:val="FillInDelim"/>
    <w:qFormat/>
    <w:rPr>
      <w:color w:val="FF0000"/>
      <w:rtl w:val="0"/>
      <w:lang w:val="x-none" w:eastAsia="x-none" w:bidi="x-none"/>
    </w:rPr>
  </w:style>
  <w:style w:type="character" w:customStyle="1" w:styleId="Choice">
    <w:name w:val="Choice"/>
    <w:qFormat/>
    <w:rPr>
      <w:color w:val="0000FF"/>
      <w:rtl w:val="0"/>
      <w:lang w:val="x-none" w:eastAsia="x-none" w:bidi="x-none"/>
    </w:rPr>
  </w:style>
  <w:style w:type="paragraph" w:customStyle="1" w:styleId="CSILevel4N">
    <w:name w:val="CSILevel4N"/>
    <w:basedOn w:val="Normal0"/>
    <w:qFormat/>
    <w:pPr>
      <w:tabs>
        <w:tab w:val="clear" w:pos="1134"/>
        <w:tab w:val="clear" w:pos="15876"/>
        <w:tab w:val="left" w:pos="1360"/>
      </w:tabs>
      <w:spacing w:before="10"/>
      <w:ind w:left="1360" w:hanging="460"/>
    </w:pPr>
    <w:rPr>
      <w:sz w:val="20"/>
      <w:szCs w:val="20"/>
    </w:rPr>
  </w:style>
  <w:style w:type="paragraph" w:customStyle="1" w:styleId="CSILevel5N">
    <w:name w:val="CSILevel5N"/>
    <w:basedOn w:val="Normal0"/>
    <w:qFormat/>
    <w:pPr>
      <w:tabs>
        <w:tab w:val="clear" w:pos="1134"/>
        <w:tab w:val="clear" w:pos="15876"/>
        <w:tab w:val="left" w:pos="1780"/>
      </w:tabs>
      <w:spacing w:before="10"/>
      <w:ind w:left="1780" w:hanging="420"/>
    </w:pPr>
    <w:rPr>
      <w:sz w:val="20"/>
      <w:szCs w:val="20"/>
    </w:rPr>
  </w:style>
  <w:style w:type="paragraph" w:customStyle="1" w:styleId="CSILevel0I">
    <w:name w:val="CSILevel0I"/>
    <w:basedOn w:val="Normal0"/>
    <w:qFormat/>
    <w:pPr>
      <w:keepNext/>
      <w:tabs>
        <w:tab w:val="clear" w:pos="15876"/>
        <w:tab w:val="left" w:pos="900"/>
      </w:tabs>
      <w:spacing w:before="80"/>
      <w:jc w:val="center"/>
    </w:pPr>
    <w:rPr>
      <w:b/>
      <w:bCs/>
      <w:sz w:val="20"/>
      <w:szCs w:val="20"/>
      <w:shd w:val="clear" w:color="auto" w:fill="E1E1E1"/>
    </w:rPr>
  </w:style>
  <w:style w:type="paragraph" w:customStyle="1" w:styleId="CSILevel0N">
    <w:name w:val="CSILevel0N"/>
    <w:basedOn w:val="Normal0"/>
    <w:qFormat/>
    <w:pPr>
      <w:keepNext/>
      <w:tabs>
        <w:tab w:val="clear" w:pos="15876"/>
        <w:tab w:val="left" w:pos="900"/>
      </w:tabs>
      <w:spacing w:before="80"/>
      <w:jc w:val="center"/>
    </w:pPr>
    <w:rPr>
      <w:b/>
      <w:bCs/>
      <w:sz w:val="20"/>
      <w:szCs w:val="20"/>
    </w:rPr>
  </w:style>
  <w:style w:type="paragraph" w:customStyle="1" w:styleId="CSILevel1">
    <w:name w:val="CSILevel1"/>
    <w:basedOn w:val="Normal0"/>
    <w:qFormat/>
    <w:pPr>
      <w:keepNext/>
      <w:tabs>
        <w:tab w:val="clear" w:pos="15876"/>
        <w:tab w:val="left" w:pos="900"/>
      </w:tabs>
      <w:spacing w:before="80"/>
    </w:pPr>
    <w:rPr>
      <w:b/>
      <w:bCs/>
      <w:sz w:val="20"/>
      <w:szCs w:val="20"/>
    </w:rPr>
  </w:style>
  <w:style w:type="paragraph" w:customStyle="1" w:styleId="CSILevel1I">
    <w:name w:val="CSILevel1I"/>
    <w:basedOn w:val="Normal0"/>
    <w:qFormat/>
    <w:pPr>
      <w:keepNext/>
      <w:tabs>
        <w:tab w:val="clear" w:pos="15876"/>
        <w:tab w:val="left" w:pos="900"/>
      </w:tabs>
      <w:spacing w:before="80"/>
    </w:pPr>
    <w:rPr>
      <w:b/>
      <w:bCs/>
      <w:sz w:val="20"/>
      <w:szCs w:val="20"/>
      <w:shd w:val="clear" w:color="auto" w:fill="E1E1E1"/>
    </w:rPr>
  </w:style>
  <w:style w:type="paragraph" w:customStyle="1" w:styleId="CSILevel2">
    <w:name w:val="CSILevel2"/>
    <w:basedOn w:val="Normal0"/>
    <w:qFormat/>
    <w:pPr>
      <w:keepNext/>
      <w:tabs>
        <w:tab w:val="clear" w:pos="14742"/>
        <w:tab w:val="clear" w:pos="15876"/>
        <w:tab w:val="left" w:pos="530"/>
        <w:tab w:val="left" w:pos="900"/>
      </w:tabs>
      <w:spacing w:before="80"/>
      <w:ind w:left="530" w:hanging="530"/>
    </w:pPr>
    <w:rPr>
      <w:b/>
      <w:bCs/>
      <w:sz w:val="20"/>
      <w:szCs w:val="20"/>
    </w:rPr>
  </w:style>
  <w:style w:type="paragraph" w:customStyle="1" w:styleId="CSILevel2I">
    <w:name w:val="CSILevel2I"/>
    <w:basedOn w:val="Normal0"/>
    <w:qFormat/>
    <w:pPr>
      <w:keepNext/>
      <w:tabs>
        <w:tab w:val="clear" w:pos="14742"/>
        <w:tab w:val="clear" w:pos="15876"/>
        <w:tab w:val="left" w:pos="530"/>
        <w:tab w:val="left" w:pos="900"/>
      </w:tabs>
      <w:spacing w:before="80"/>
      <w:ind w:left="530" w:hanging="530"/>
    </w:pPr>
    <w:rPr>
      <w:b/>
      <w:bCs/>
      <w:sz w:val="20"/>
      <w:szCs w:val="20"/>
      <w:shd w:val="clear" w:color="auto" w:fill="E1E1E1"/>
    </w:rPr>
  </w:style>
  <w:style w:type="paragraph" w:customStyle="1" w:styleId="CSILevel3">
    <w:name w:val="CSILevel3"/>
    <w:basedOn w:val="Normal0"/>
    <w:qFormat/>
    <w:pPr>
      <w:tabs>
        <w:tab w:val="clear" w:pos="15876"/>
        <w:tab w:val="left" w:pos="900"/>
      </w:tabs>
      <w:spacing w:before="80"/>
      <w:ind w:left="900" w:hanging="420"/>
    </w:pPr>
    <w:rPr>
      <w:sz w:val="20"/>
      <w:szCs w:val="20"/>
    </w:rPr>
  </w:style>
  <w:style w:type="paragraph" w:customStyle="1" w:styleId="CSILevel3I">
    <w:name w:val="CSILevel3I"/>
    <w:basedOn w:val="Normal0"/>
    <w:qFormat/>
    <w:pPr>
      <w:tabs>
        <w:tab w:val="clear" w:pos="15876"/>
        <w:tab w:val="left" w:pos="900"/>
      </w:tabs>
      <w:spacing w:before="80"/>
      <w:ind w:left="900" w:hanging="420"/>
    </w:pPr>
    <w:rPr>
      <w:sz w:val="20"/>
      <w:szCs w:val="20"/>
      <w:shd w:val="clear" w:color="auto" w:fill="E1E1E1"/>
    </w:rPr>
  </w:style>
  <w:style w:type="paragraph" w:customStyle="1" w:styleId="CSILevel4">
    <w:name w:val="CSILevel4"/>
    <w:basedOn w:val="Normal0"/>
    <w:qFormat/>
    <w:pPr>
      <w:tabs>
        <w:tab w:val="clear" w:pos="1134"/>
        <w:tab w:val="clear" w:pos="15876"/>
        <w:tab w:val="left" w:pos="1360"/>
      </w:tabs>
      <w:spacing w:before="10"/>
      <w:ind w:left="1360" w:hanging="460"/>
    </w:pPr>
    <w:rPr>
      <w:sz w:val="20"/>
      <w:szCs w:val="20"/>
    </w:rPr>
  </w:style>
  <w:style w:type="paragraph" w:customStyle="1" w:styleId="CSILevel4I">
    <w:name w:val="CSILevel4I"/>
    <w:basedOn w:val="Normal0"/>
    <w:qFormat/>
    <w:pPr>
      <w:tabs>
        <w:tab w:val="clear" w:pos="1134"/>
        <w:tab w:val="clear" w:pos="15876"/>
        <w:tab w:val="left" w:pos="1360"/>
      </w:tabs>
      <w:spacing w:before="10"/>
      <w:ind w:left="1360" w:hanging="460"/>
    </w:pPr>
    <w:rPr>
      <w:sz w:val="20"/>
      <w:szCs w:val="20"/>
      <w:shd w:val="clear" w:color="auto" w:fill="E1E1E1"/>
    </w:rPr>
  </w:style>
  <w:style w:type="paragraph" w:customStyle="1" w:styleId="CSILevel5">
    <w:name w:val="CSILevel5"/>
    <w:basedOn w:val="Normal0"/>
    <w:qFormat/>
    <w:pPr>
      <w:tabs>
        <w:tab w:val="clear" w:pos="1134"/>
        <w:tab w:val="clear" w:pos="15876"/>
        <w:tab w:val="left" w:pos="1780"/>
      </w:tabs>
      <w:spacing w:before="10"/>
      <w:ind w:left="1780" w:hanging="420"/>
    </w:pPr>
    <w:rPr>
      <w:sz w:val="20"/>
      <w:szCs w:val="20"/>
    </w:rPr>
  </w:style>
  <w:style w:type="paragraph" w:customStyle="1" w:styleId="CSILevel5I">
    <w:name w:val="CSILevel5I"/>
    <w:basedOn w:val="Normal0"/>
    <w:qFormat/>
    <w:pPr>
      <w:tabs>
        <w:tab w:val="clear" w:pos="1134"/>
        <w:tab w:val="clear" w:pos="15876"/>
        <w:tab w:val="left" w:pos="1780"/>
      </w:tabs>
      <w:spacing w:before="10"/>
      <w:ind w:left="1780" w:hanging="420"/>
    </w:pPr>
    <w:rPr>
      <w:sz w:val="20"/>
      <w:szCs w:val="20"/>
      <w:shd w:val="clear" w:color="auto" w:fill="E1E1E1"/>
    </w:rPr>
  </w:style>
  <w:style w:type="paragraph" w:customStyle="1" w:styleId="CSILevel6">
    <w:name w:val="CSILevel6"/>
    <w:basedOn w:val="Normal0"/>
    <w:qFormat/>
    <w:pPr>
      <w:tabs>
        <w:tab w:val="clear" w:pos="1134"/>
        <w:tab w:val="clear" w:pos="15876"/>
        <w:tab w:val="left" w:pos="2230"/>
      </w:tabs>
      <w:spacing w:before="10"/>
      <w:ind w:left="2230" w:hanging="450"/>
    </w:pPr>
    <w:rPr>
      <w:sz w:val="20"/>
      <w:szCs w:val="20"/>
    </w:rPr>
  </w:style>
  <w:style w:type="paragraph" w:customStyle="1" w:styleId="CSILevel6I">
    <w:name w:val="CSILevel6I"/>
    <w:basedOn w:val="Normal0"/>
    <w:qFormat/>
    <w:pPr>
      <w:tabs>
        <w:tab w:val="clear" w:pos="1134"/>
        <w:tab w:val="clear" w:pos="15876"/>
        <w:tab w:val="left" w:pos="2230"/>
      </w:tabs>
      <w:spacing w:before="10"/>
      <w:ind w:left="2230" w:hanging="450"/>
    </w:pPr>
    <w:rPr>
      <w:sz w:val="20"/>
      <w:szCs w:val="20"/>
      <w:shd w:val="clear" w:color="auto" w:fill="E1E1E1"/>
    </w:rPr>
  </w:style>
  <w:style w:type="paragraph" w:customStyle="1" w:styleId="CSILevel6N">
    <w:name w:val="CSILevel6N"/>
    <w:basedOn w:val="Normal0"/>
    <w:qFormat/>
    <w:pPr>
      <w:tabs>
        <w:tab w:val="clear" w:pos="1134"/>
        <w:tab w:val="clear" w:pos="15876"/>
        <w:tab w:val="left" w:pos="2230"/>
      </w:tabs>
      <w:spacing w:before="10"/>
      <w:ind w:left="2230" w:hanging="450"/>
    </w:pPr>
    <w:rPr>
      <w:sz w:val="20"/>
      <w:szCs w:val="20"/>
    </w:rPr>
  </w:style>
  <w:style w:type="paragraph" w:customStyle="1" w:styleId="CSILevel7">
    <w:name w:val="CSILevel7"/>
    <w:basedOn w:val="Normal0"/>
    <w:qFormat/>
    <w:pPr>
      <w:tabs>
        <w:tab w:val="clear" w:pos="1134"/>
        <w:tab w:val="clear" w:pos="2268"/>
        <w:tab w:val="clear" w:pos="15876"/>
        <w:tab w:val="left" w:pos="2650"/>
      </w:tabs>
      <w:spacing w:before="10"/>
      <w:ind w:left="2650" w:hanging="420"/>
    </w:pPr>
    <w:rPr>
      <w:sz w:val="20"/>
      <w:szCs w:val="20"/>
    </w:rPr>
  </w:style>
  <w:style w:type="paragraph" w:customStyle="1" w:styleId="CSILevel7I">
    <w:name w:val="CSILevel7I"/>
    <w:basedOn w:val="Normal0"/>
    <w:qFormat/>
    <w:pPr>
      <w:tabs>
        <w:tab w:val="clear" w:pos="1134"/>
        <w:tab w:val="clear" w:pos="2268"/>
        <w:tab w:val="clear" w:pos="15876"/>
        <w:tab w:val="left" w:pos="2650"/>
      </w:tabs>
      <w:spacing w:before="10"/>
      <w:ind w:left="2650" w:hanging="420"/>
    </w:pPr>
    <w:rPr>
      <w:sz w:val="20"/>
      <w:szCs w:val="20"/>
      <w:shd w:val="clear" w:color="auto" w:fill="E1E1E1"/>
    </w:rPr>
  </w:style>
  <w:style w:type="paragraph" w:customStyle="1" w:styleId="CSILevel7N">
    <w:name w:val="CSILevel7N"/>
    <w:basedOn w:val="Normal0"/>
    <w:qFormat/>
    <w:pPr>
      <w:tabs>
        <w:tab w:val="clear" w:pos="1134"/>
        <w:tab w:val="clear" w:pos="2268"/>
        <w:tab w:val="clear" w:pos="15876"/>
        <w:tab w:val="left" w:pos="2650"/>
      </w:tabs>
      <w:spacing w:before="10"/>
      <w:ind w:left="2650" w:hanging="420"/>
    </w:pPr>
    <w:rPr>
      <w:sz w:val="20"/>
      <w:szCs w:val="20"/>
    </w:rPr>
  </w:style>
  <w:style w:type="paragraph" w:customStyle="1" w:styleId="CSILevel8">
    <w:name w:val="CSILevel8"/>
    <w:basedOn w:val="Normal0"/>
    <w:qFormat/>
    <w:pPr>
      <w:tabs>
        <w:tab w:val="clear" w:pos="1134"/>
        <w:tab w:val="clear" w:pos="2268"/>
        <w:tab w:val="clear" w:pos="15876"/>
        <w:tab w:val="left" w:pos="3100"/>
      </w:tabs>
      <w:spacing w:before="10"/>
      <w:ind w:left="3100" w:hanging="450"/>
    </w:pPr>
    <w:rPr>
      <w:sz w:val="20"/>
      <w:szCs w:val="20"/>
    </w:rPr>
  </w:style>
  <w:style w:type="paragraph" w:customStyle="1" w:styleId="CSILevel8I">
    <w:name w:val="CSILevel8I"/>
    <w:basedOn w:val="Normal0"/>
    <w:qFormat/>
    <w:pPr>
      <w:tabs>
        <w:tab w:val="clear" w:pos="1134"/>
        <w:tab w:val="clear" w:pos="2268"/>
        <w:tab w:val="clear" w:pos="15876"/>
        <w:tab w:val="left" w:pos="3100"/>
      </w:tabs>
      <w:spacing w:before="10"/>
      <w:ind w:left="3100" w:hanging="450"/>
    </w:pPr>
    <w:rPr>
      <w:sz w:val="20"/>
      <w:szCs w:val="20"/>
      <w:shd w:val="clear" w:color="auto" w:fill="E1E1E1"/>
    </w:rPr>
  </w:style>
  <w:style w:type="paragraph" w:customStyle="1" w:styleId="CSILevel8N">
    <w:name w:val="CSILevel8N"/>
    <w:basedOn w:val="Normal0"/>
    <w:qFormat/>
    <w:pPr>
      <w:tabs>
        <w:tab w:val="clear" w:pos="1134"/>
        <w:tab w:val="clear" w:pos="2268"/>
        <w:tab w:val="clear" w:pos="15876"/>
        <w:tab w:val="left" w:pos="3100"/>
      </w:tabs>
      <w:spacing w:before="10"/>
      <w:ind w:left="3100" w:hanging="450"/>
    </w:pPr>
    <w:rPr>
      <w:sz w:val="20"/>
      <w:szCs w:val="20"/>
    </w:rPr>
  </w:style>
  <w:style w:type="character" w:customStyle="1" w:styleId="FillIn">
    <w:name w:val="FillIn"/>
    <w:qFormat/>
    <w:rPr>
      <w:color w:val="8B0000"/>
      <w:rtl w:val="0"/>
      <w:lang w:val="x-none" w:eastAsia="x-none" w:bidi="x-none"/>
    </w:rPr>
  </w:style>
  <w:style w:type="character" w:customStyle="1" w:styleId="Keyword">
    <w:name w:val="Keyword"/>
    <w:qFormat/>
    <w:rPr>
      <w:rFonts w:ascii="Arial" w:eastAsia="Arial" w:hAnsi="Arial" w:cs="Arial"/>
      <w:color w:val="000000"/>
      <w:sz w:val="20"/>
      <w:szCs w:val="20"/>
      <w:rtl w:val="0"/>
      <w:lang w:val="x-none" w:eastAsia="x-none" w:bidi="x-none"/>
    </w:rPr>
  </w:style>
  <w:style w:type="character" w:styleId="Hyperlink">
    <w:name w:val="Hyperlink"/>
    <w:rsid w:val="00742B25"/>
    <w:rPr>
      <w:rFonts w:ascii="Arial" w:hAnsi="Arial"/>
      <w:color w:val="000000"/>
      <w:sz w:val="22"/>
      <w:szCs w:val="22"/>
      <w:u w:val="none"/>
    </w:rPr>
  </w:style>
  <w:style w:type="paragraph" w:customStyle="1" w:styleId="SpecContactInfo">
    <w:name w:val="Spec: Contact Info"/>
    <w:basedOn w:val="Normal"/>
    <w:rsid w:val="00742B25"/>
    <w:pPr>
      <w:tabs>
        <w:tab w:val="left" w:pos="1296"/>
        <w:tab w:val="left" w:pos="1800"/>
        <w:tab w:val="right" w:pos="10080"/>
      </w:tabs>
      <w:suppressAutoHyphens/>
      <w:spacing w:after="0" w:line="240" w:lineRule="auto"/>
    </w:pPr>
    <w:rPr>
      <w:rFonts w:hAnsi="Arial"/>
      <w:sz w:val="22"/>
      <w:szCs w:val="24"/>
      <w:lang w:eastAsia="ar-SA"/>
    </w:rPr>
  </w:style>
  <w:style w:type="paragraph" w:customStyle="1" w:styleId="SpecSpecifierNotes">
    <w:name w:val="Spec:  Specifier Notes"/>
    <w:basedOn w:val="Normal"/>
    <w:rsid w:val="00742B25"/>
    <w:pPr>
      <w:keepNext/>
      <w:keepLines/>
      <w:pBdr>
        <w:top w:val="single" w:sz="8" w:space="4" w:color="000000"/>
        <w:left w:val="single" w:sz="8" w:space="4" w:color="000000"/>
        <w:bottom w:val="single" w:sz="8" w:space="4" w:color="000000"/>
        <w:right w:val="single" w:sz="8" w:space="4" w:color="000000"/>
      </w:pBdr>
      <w:suppressAutoHyphens/>
      <w:spacing w:after="0" w:line="240" w:lineRule="auto"/>
    </w:pPr>
    <w:rPr>
      <w:rFonts w:hAnsi="Arial"/>
      <w:sz w:val="22"/>
      <w:szCs w:val="24"/>
      <w:lang w:eastAsia="ar-SA"/>
    </w:rPr>
  </w:style>
  <w:style w:type="paragraph" w:styleId="BalloonText">
    <w:name w:val="Balloon Text"/>
    <w:basedOn w:val="Normal"/>
    <w:link w:val="BalloonTextChar"/>
    <w:rsid w:val="00277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77B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1289">
      <w:bodyDiv w:val="1"/>
      <w:marLeft w:val="0"/>
      <w:marRight w:val="0"/>
      <w:marTop w:val="0"/>
      <w:marBottom w:val="0"/>
      <w:divBdr>
        <w:top w:val="none" w:sz="0" w:space="0" w:color="auto"/>
        <w:left w:val="none" w:sz="0" w:space="0" w:color="auto"/>
        <w:bottom w:val="none" w:sz="0" w:space="0" w:color="auto"/>
        <w:right w:val="none" w:sz="0" w:space="0" w:color="auto"/>
      </w:divBdr>
    </w:div>
    <w:div w:id="496464156">
      <w:bodyDiv w:val="1"/>
      <w:marLeft w:val="0"/>
      <w:marRight w:val="0"/>
      <w:marTop w:val="0"/>
      <w:marBottom w:val="0"/>
      <w:divBdr>
        <w:top w:val="none" w:sz="0" w:space="0" w:color="auto"/>
        <w:left w:val="none" w:sz="0" w:space="0" w:color="auto"/>
        <w:bottom w:val="none" w:sz="0" w:space="0" w:color="auto"/>
        <w:right w:val="none" w:sz="0" w:space="0" w:color="auto"/>
      </w:divBdr>
    </w:div>
    <w:div w:id="836116625">
      <w:bodyDiv w:val="1"/>
      <w:marLeft w:val="0"/>
      <w:marRight w:val="0"/>
      <w:marTop w:val="0"/>
      <w:marBottom w:val="0"/>
      <w:divBdr>
        <w:top w:val="none" w:sz="0" w:space="0" w:color="auto"/>
        <w:left w:val="none" w:sz="0" w:space="0" w:color="auto"/>
        <w:bottom w:val="none" w:sz="0" w:space="0" w:color="auto"/>
        <w:right w:val="none" w:sz="0" w:space="0" w:color="auto"/>
      </w:divBdr>
    </w:div>
    <w:div w:id="1755470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llenniumtiles.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4</Pages>
  <Words>1286</Words>
  <Characters>7090</Characters>
  <Application>Microsoft Office Word</Application>
  <DocSecurity>0</DocSecurity>
  <Lines>164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dc:creator>
  <cp:lastModifiedBy>James Gourley</cp:lastModifiedBy>
  <cp:revision>38</cp:revision>
  <cp:lastPrinted>2019-03-22T16:44:00Z</cp:lastPrinted>
  <dcterms:created xsi:type="dcterms:W3CDTF">2019-11-04T17:41:00Z</dcterms:created>
  <dcterms:modified xsi:type="dcterms:W3CDTF">2025-04-17T20:19:00Z</dcterms:modified>
</cp:coreProperties>
</file>